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</w:t>
      </w:r>
      <w:r>
        <w:rPr>
          <w:rFonts w:hint="eastAsia"/>
          <w:b/>
          <w:sz w:val="32"/>
          <w:szCs w:val="32"/>
          <w:lang w:val="en-US" w:eastAsia="zh-CN"/>
        </w:rPr>
        <w:t xml:space="preserve">  2022年碲粉</w:t>
      </w:r>
      <w:r>
        <w:rPr>
          <w:rFonts w:hint="eastAsia"/>
          <w:b/>
          <w:sz w:val="32"/>
          <w:szCs w:val="32"/>
          <w:lang w:eastAsia="zh-CN"/>
        </w:rPr>
        <w:t>竞价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</w:t>
      </w:r>
      <w:r>
        <w:rPr>
          <w:rFonts w:hint="eastAsia"/>
          <w:sz w:val="24"/>
          <w:lang w:eastAsia="zh-CN"/>
        </w:rPr>
        <w:t>所产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，数量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sz w:val="24"/>
          <w:lang w:val="en-US" w:eastAsia="zh-CN"/>
        </w:rPr>
        <w:t>15</w:t>
      </w:r>
      <w:r>
        <w:rPr>
          <w:rFonts w:hint="eastAsia"/>
          <w:sz w:val="24"/>
        </w:rPr>
        <w:t>吨（以实际数量为准）。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产品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指标：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碲含量95%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日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 xml:space="preserve">（吨袋装), </w:t>
      </w:r>
      <w:r>
        <w:rPr>
          <w:rFonts w:hint="eastAsia"/>
          <w:sz w:val="24"/>
          <w:lang w:eastAsia="zh-CN"/>
        </w:rPr>
        <w:t>竞价</w:t>
      </w:r>
      <w:r>
        <w:rPr>
          <w:rFonts w:hint="eastAsia"/>
          <w:sz w:val="24"/>
        </w:rPr>
        <w:t>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sz w:val="24"/>
          <w:lang w:val="en-US" w:eastAsia="zh-CN"/>
        </w:rPr>
        <w:t>15</w:t>
      </w:r>
      <w:r>
        <w:rPr>
          <w:rFonts w:hint="eastAsia"/>
          <w:sz w:val="24"/>
        </w:rPr>
        <w:t>吨</w:t>
      </w:r>
      <w:r>
        <w:rPr>
          <w:rFonts w:hint="eastAsia"/>
          <w:sz w:val="24"/>
          <w:lang w:eastAsia="zh-CN"/>
        </w:rPr>
        <w:t>。</w:t>
      </w:r>
      <w:r>
        <w:rPr>
          <w:rFonts w:hint="eastAsia" w:ascii="新宋体" w:hAnsi="新宋体" w:eastAsia="新宋体" w:cs="新宋体"/>
          <w:sz w:val="24"/>
          <w:szCs w:val="24"/>
        </w:rPr>
        <w:t>具体提货及计价数量以卖方质量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检验</w:t>
      </w:r>
      <w:r>
        <w:rPr>
          <w:rFonts w:hint="eastAsia" w:ascii="新宋体" w:hAnsi="新宋体" w:eastAsia="新宋体" w:cs="新宋体"/>
          <w:sz w:val="24"/>
          <w:szCs w:val="24"/>
        </w:rPr>
        <w:t>部检斤单数量为准，包装袋以现场实际称重扣减。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供货时间：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自合同签订之日起，7日内性完成提货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.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一、产品销售竞价单：</w:t>
      </w:r>
    </w:p>
    <w:tbl>
      <w:tblPr>
        <w:tblStyle w:val="7"/>
        <w:tblpPr w:leftFromText="180" w:rightFromText="180" w:vertAnchor="text" w:horzAnchor="page" w:tblpX="2302" w:tblpY="246"/>
        <w:tblOverlap w:val="never"/>
        <w:tblW w:w="7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3179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31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有价元素品位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报价系数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碲</w:t>
            </w:r>
          </w:p>
        </w:tc>
        <w:tc>
          <w:tcPr>
            <w:tcW w:w="31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95%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numPr>
          <w:ilvl w:val="0"/>
          <w:numId w:val="1"/>
        </w:numPr>
        <w:spacing w:line="340" w:lineRule="exact"/>
        <w:rPr>
          <w:rFonts w:hint="eastAsia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  <w:lang w:eastAsia="zh-CN"/>
        </w:rPr>
        <w:t>计价说明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 、</w:t>
      </w:r>
      <w:r>
        <w:rPr>
          <w:rFonts w:hint="eastAsia"/>
          <w:sz w:val="24"/>
          <w:lang w:eastAsia="zh-CN"/>
        </w:rPr>
        <w:t>碲</w:t>
      </w:r>
      <w:r>
        <w:rPr>
          <w:rFonts w:hint="eastAsia"/>
          <w:sz w:val="24"/>
        </w:rPr>
        <w:t>价按</w:t>
      </w:r>
      <w:r>
        <w:rPr>
          <w:rFonts w:hint="eastAsia"/>
          <w:sz w:val="24"/>
          <w:lang w:eastAsia="zh-CN"/>
        </w:rPr>
        <w:t>照</w:t>
      </w:r>
      <w:r>
        <w:rPr>
          <w:rFonts w:hint="eastAsia"/>
          <w:sz w:val="24"/>
        </w:rPr>
        <w:t>上海有色金属网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SMM</w:t>
      </w:r>
      <w:r>
        <w:rPr>
          <w:rFonts w:hint="eastAsia"/>
          <w:sz w:val="24"/>
          <w:lang w:eastAsia="zh-CN"/>
        </w:rPr>
        <w:t>）碲价</w:t>
      </w:r>
      <w:r>
        <w:rPr>
          <w:rFonts w:hint="eastAsia"/>
          <w:sz w:val="24"/>
        </w:rPr>
        <w:t>(月均价带增值税专用发票价)</w:t>
      </w:r>
      <w:r>
        <w:rPr>
          <w:rFonts w:hint="eastAsia"/>
          <w:sz w:val="24"/>
          <w:lang w:eastAsia="zh-CN"/>
        </w:rPr>
        <w:t>区间均价</w:t>
      </w:r>
      <w:r>
        <w:rPr>
          <w:rFonts w:hint="eastAsia"/>
          <w:sz w:val="24"/>
        </w:rPr>
        <w:t>计价。</w:t>
      </w:r>
    </w:p>
    <w:p>
      <w:pPr>
        <w:jc w:val="both"/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  <w:t>区间均价为2022年11月12日至11月16日各交易日</w:t>
      </w:r>
      <w:r>
        <w:rPr>
          <w:rFonts w:hint="eastAsia" w:ascii="宋体" w:hAnsi="宋体" w:cs="宋体"/>
          <w:b w:val="0"/>
          <w:bCs/>
          <w:sz w:val="24"/>
          <w:szCs w:val="24"/>
          <w:highlight w:val="none"/>
          <w:lang w:val="en-US" w:eastAsia="zh-CN"/>
        </w:rPr>
        <w:t>碲价</w:t>
      </w: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  <w:t>算术平均价。</w:t>
      </w:r>
      <w:bookmarkStart w:id="0" w:name="_GoBack"/>
      <w:bookmarkEnd w:id="0"/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</w:t>
      </w:r>
      <w:r>
        <w:rPr>
          <w:rFonts w:hint="eastAsia"/>
          <w:b/>
          <w:bCs/>
          <w:sz w:val="24"/>
          <w:lang w:eastAsia="zh-CN"/>
        </w:rPr>
        <w:t>定</w:t>
      </w:r>
      <w:r>
        <w:rPr>
          <w:rFonts w:hint="eastAsia"/>
          <w:b/>
          <w:bCs/>
          <w:sz w:val="24"/>
        </w:rPr>
        <w:t>办法</w:t>
      </w:r>
    </w:p>
    <w:p>
      <w:pP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竞价</w:t>
      </w:r>
      <w:r>
        <w:rPr>
          <w:rFonts w:hint="eastAsia" w:ascii="新宋体" w:hAnsi="新宋体" w:eastAsia="新宋体" w:cs="新宋体"/>
          <w:sz w:val="24"/>
          <w:szCs w:val="24"/>
        </w:rPr>
        <w:t>评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议小组</w:t>
      </w:r>
      <w:r>
        <w:rPr>
          <w:rFonts w:hint="eastAsia" w:ascii="宋体" w:hAnsi="宋体" w:eastAsia="宋体" w:cs="宋体"/>
          <w:sz w:val="24"/>
          <w:szCs w:val="24"/>
        </w:rPr>
        <w:t>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报价系数高低排序确定采购方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总竞价量在不低于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1-3家间，统一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按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第一名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报价系</w:t>
      </w:r>
      <w:r>
        <w:rPr>
          <w:rFonts w:hint="default" w:ascii="宋体" w:hAnsi="宋体" w:cs="宋体"/>
          <w:b w:val="0"/>
          <w:bCs w:val="0"/>
          <w:sz w:val="24"/>
          <w:szCs w:val="24"/>
          <w:lang w:eastAsia="zh-CN"/>
        </w:rPr>
        <w:t>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分量</w:t>
      </w:r>
      <w:r>
        <w:rPr>
          <w:rFonts w:hint="default" w:ascii="宋体" w:hAnsi="宋体" w:cs="宋体"/>
          <w:b w:val="0"/>
          <w:bCs w:val="0"/>
          <w:sz w:val="24"/>
          <w:szCs w:val="24"/>
          <w:lang w:eastAsia="zh-CN"/>
        </w:rPr>
        <w:t>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售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  <w:lang w:eastAsia="zh-CN"/>
        </w:rPr>
        <w:t>竞价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4.1确定采购</w:t>
      </w:r>
      <w:r>
        <w:rPr>
          <w:rFonts w:hint="eastAsia"/>
          <w:sz w:val="24"/>
          <w:szCs w:val="24"/>
        </w:rPr>
        <w:t>方竞价保证金</w:t>
      </w:r>
      <w:r>
        <w:rPr>
          <w:rFonts w:hint="eastAsia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</w:rPr>
        <w:t>万元转化为履约保证金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  <w:lang w:val="en-US" w:eastAsia="zh-CN"/>
        </w:rPr>
        <w:t>4</w:t>
      </w:r>
      <w:r>
        <w:rPr>
          <w:rFonts w:hint="eastAsia" w:ascii="宋体" w:hAnsi="宋体" w:cs="仿宋"/>
          <w:sz w:val="24"/>
          <w:szCs w:val="24"/>
        </w:rPr>
        <w:t>.2</w:t>
      </w:r>
      <w:r>
        <w:rPr>
          <w:rFonts w:hint="eastAsia" w:ascii="宋体" w:hAnsi="宋体" w:cs="仿宋"/>
          <w:sz w:val="24"/>
          <w:szCs w:val="24"/>
          <w:lang w:eastAsia="zh-CN"/>
        </w:rPr>
        <w:t>竞价采购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确定</w:t>
      </w:r>
      <w:r>
        <w:rPr>
          <w:rFonts w:hint="eastAsia" w:ascii="宋体" w:hAnsi="宋体" w:cs="仿宋"/>
          <w:sz w:val="24"/>
          <w:szCs w:val="24"/>
        </w:rPr>
        <w:t>后不履行付款提货义务，卖方将视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该竞价</w:t>
      </w:r>
      <w:r>
        <w:rPr>
          <w:rFonts w:hint="eastAsia" w:ascii="宋体" w:hAnsi="宋体" w:cs="仿宋"/>
          <w:sz w:val="24"/>
          <w:szCs w:val="24"/>
        </w:rPr>
        <w:t>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日1</w:t>
      </w:r>
      <w:r>
        <w:rPr>
          <w:rFonts w:hint="eastAsia"/>
          <w:sz w:val="24"/>
          <w:lang w:val="en-US" w:eastAsia="zh-CN"/>
        </w:rPr>
        <w:t>4：30</w:t>
      </w:r>
      <w:r>
        <w:rPr>
          <w:rFonts w:hint="eastAsia"/>
          <w:sz w:val="24"/>
        </w:rPr>
        <w:t>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2.参加竞价销售须提交竞价销售保证金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0万元（大写：人民币</w:t>
      </w:r>
      <w:r>
        <w:rPr>
          <w:rFonts w:hint="eastAsia"/>
          <w:sz w:val="24"/>
          <w:lang w:eastAsia="zh-CN"/>
        </w:rPr>
        <w:t>贰拾</w:t>
      </w:r>
      <w:r>
        <w:rPr>
          <w:rFonts w:hint="eastAsia"/>
          <w:sz w:val="24"/>
        </w:rPr>
        <w:t>万元整），竞价人中标后，其竞价销售保证金转化为履约保证金。竞价人未中标，竞价保证金于5个工作日内退还。竞价销售保证金需在202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eastAsia="zh-CN"/>
        </w:rPr>
      </w:pPr>
      <w:r>
        <w:rPr>
          <w:rFonts w:hint="eastAsia"/>
          <w:sz w:val="24"/>
        </w:rPr>
        <w:t>开户银行：</w:t>
      </w:r>
      <w:r>
        <w:rPr>
          <w:rFonts w:hint="eastAsia" w:ascii="新宋体" w:hAnsi="新宋体" w:eastAsia="新宋体" w:cs="新宋体"/>
          <w:sz w:val="24"/>
          <w:szCs w:val="24"/>
        </w:rPr>
        <w:t>河南省三门峡市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农</w:t>
      </w:r>
      <w:r>
        <w:rPr>
          <w:rFonts w:hint="eastAsia" w:ascii="新宋体" w:hAnsi="新宋体" w:eastAsia="新宋体" w:cs="新宋体"/>
          <w:sz w:val="24"/>
          <w:szCs w:val="24"/>
        </w:rPr>
        <w:t>行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崤山支行营业部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16-192101040016630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103505019213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3.为保证报价及时性，竞价单、参与竞价方营业执照复印件及开票信息（加盖公章）回传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zyylcjwbgs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@1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63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.com</w:t>
      </w:r>
      <w:r>
        <w:rPr>
          <w:rFonts w:hint="eastAsia"/>
          <w:sz w:val="24"/>
        </w:rPr>
        <w:t>后，请及时联系我</w:t>
      </w:r>
      <w:r>
        <w:rPr>
          <w:rFonts w:hint="eastAsia"/>
          <w:sz w:val="24"/>
          <w:lang w:eastAsia="zh-CN"/>
        </w:rPr>
        <w:t>公</w:t>
      </w:r>
      <w:r>
        <w:rPr>
          <w:rFonts w:hint="eastAsia"/>
          <w:sz w:val="24"/>
        </w:rPr>
        <w:t>司人员收取</w:t>
      </w:r>
      <w:r>
        <w:rPr>
          <w:rFonts w:hint="eastAsia"/>
          <w:sz w:val="24"/>
          <w:lang w:eastAsia="zh-CN"/>
        </w:rPr>
        <w:t>，联系电话</w:t>
      </w:r>
      <w:r>
        <w:rPr>
          <w:rFonts w:hint="eastAsia"/>
          <w:sz w:val="24"/>
          <w:lang w:val="en-US" w:eastAsia="zh-CN"/>
        </w:rPr>
        <w:t>0398/2756853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年X月X日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竞价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C73619"/>
    <w:multiLevelType w:val="singleLevel"/>
    <w:tmpl w:val="5FC7361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2AD45C9"/>
    <w:rsid w:val="03D06BB3"/>
    <w:rsid w:val="07277C60"/>
    <w:rsid w:val="07A060C8"/>
    <w:rsid w:val="0D73796F"/>
    <w:rsid w:val="0D8668B7"/>
    <w:rsid w:val="0E7F059D"/>
    <w:rsid w:val="100B78EB"/>
    <w:rsid w:val="10C10366"/>
    <w:rsid w:val="11C1324D"/>
    <w:rsid w:val="125B5650"/>
    <w:rsid w:val="14FC4282"/>
    <w:rsid w:val="1B875C95"/>
    <w:rsid w:val="1CA32218"/>
    <w:rsid w:val="1E2C650A"/>
    <w:rsid w:val="1FD21E37"/>
    <w:rsid w:val="219050DE"/>
    <w:rsid w:val="24AC2599"/>
    <w:rsid w:val="257F479A"/>
    <w:rsid w:val="27B351F6"/>
    <w:rsid w:val="2A525B0D"/>
    <w:rsid w:val="2B31436D"/>
    <w:rsid w:val="2CE91CC3"/>
    <w:rsid w:val="2D2372F8"/>
    <w:rsid w:val="31CE7595"/>
    <w:rsid w:val="34D549CD"/>
    <w:rsid w:val="35567A33"/>
    <w:rsid w:val="358454CA"/>
    <w:rsid w:val="36685858"/>
    <w:rsid w:val="36D35A23"/>
    <w:rsid w:val="37916AB7"/>
    <w:rsid w:val="37A120B4"/>
    <w:rsid w:val="38453776"/>
    <w:rsid w:val="39B44F12"/>
    <w:rsid w:val="3E2A332A"/>
    <w:rsid w:val="3E4A7800"/>
    <w:rsid w:val="40876D47"/>
    <w:rsid w:val="43455DC7"/>
    <w:rsid w:val="4365096C"/>
    <w:rsid w:val="46DE2CA8"/>
    <w:rsid w:val="493700D5"/>
    <w:rsid w:val="4C4D0E2F"/>
    <w:rsid w:val="4C825047"/>
    <w:rsid w:val="4D635EC6"/>
    <w:rsid w:val="4E496200"/>
    <w:rsid w:val="52F84933"/>
    <w:rsid w:val="55AE0C2A"/>
    <w:rsid w:val="56E00DB5"/>
    <w:rsid w:val="59996283"/>
    <w:rsid w:val="5B046D11"/>
    <w:rsid w:val="5D6647D4"/>
    <w:rsid w:val="5DB23D16"/>
    <w:rsid w:val="5F4E1E1D"/>
    <w:rsid w:val="5F7F727D"/>
    <w:rsid w:val="621E50B0"/>
    <w:rsid w:val="62B86B7B"/>
    <w:rsid w:val="62D82A04"/>
    <w:rsid w:val="646F641E"/>
    <w:rsid w:val="6565365A"/>
    <w:rsid w:val="66FA2BC0"/>
    <w:rsid w:val="67861789"/>
    <w:rsid w:val="6A517D5A"/>
    <w:rsid w:val="6C936CE3"/>
    <w:rsid w:val="6D494EB9"/>
    <w:rsid w:val="6FDECAB0"/>
    <w:rsid w:val="706A1E4B"/>
    <w:rsid w:val="70AE7A71"/>
    <w:rsid w:val="711C0707"/>
    <w:rsid w:val="71F413E0"/>
    <w:rsid w:val="75D61313"/>
    <w:rsid w:val="76722C6E"/>
    <w:rsid w:val="77E17F9D"/>
    <w:rsid w:val="79A03963"/>
    <w:rsid w:val="7B1B03A5"/>
    <w:rsid w:val="7BC91A8B"/>
    <w:rsid w:val="7C3229B5"/>
    <w:rsid w:val="7CA22131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1</TotalTime>
  <ScaleCrop>false</ScaleCrop>
  <LinksUpToDate>false</LinksUpToDate>
  <CharactersWithSpaces>1677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Administrator</cp:lastModifiedBy>
  <cp:lastPrinted>2020-01-11T00:36:00Z</cp:lastPrinted>
  <dcterms:modified xsi:type="dcterms:W3CDTF">2022-11-03T05:41:33Z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B525DC7F461248B7B310CAF199E4244B</vt:lpwstr>
  </property>
</Properties>
</file>