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  2023年碲粉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，数量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sz w:val="24"/>
          <w:lang w:val="en-US" w:eastAsia="zh-CN"/>
        </w:rPr>
        <w:t>15</w:t>
      </w:r>
      <w:r>
        <w:rPr>
          <w:rFonts w:hint="eastAsia"/>
          <w:sz w:val="24"/>
        </w:rPr>
        <w:t>吨（以实际数量为准）。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碲含量95%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13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eastAsia="zh-CN"/>
        </w:rPr>
        <w:t>下午</w:t>
      </w:r>
      <w:r>
        <w:rPr>
          <w:rFonts w:hint="eastAsia"/>
          <w:sz w:val="24"/>
          <w:lang w:val="en-US" w:eastAsia="zh-CN"/>
        </w:rPr>
        <w:t>14：30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具体提货及计价数量以卖方质量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部检斤单数量为准，包装袋以现场实际称重扣减。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自合同签订之日起，7日内性完成提货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.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7"/>
        <w:tblpPr w:leftFromText="180" w:rightFromText="180" w:vertAnchor="text" w:horzAnchor="page" w:tblpX="2302" w:tblpY="246"/>
        <w:tblOverlap w:val="never"/>
        <w:tblW w:w="7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3179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7" w:hRule="atLeast"/>
        </w:trPr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31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有价元素品位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碲</w:t>
            </w:r>
          </w:p>
        </w:tc>
        <w:tc>
          <w:tcPr>
            <w:tcW w:w="31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95%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</w:t>
      </w:r>
      <w:r>
        <w:rPr>
          <w:rFonts w:hint="eastAsia"/>
          <w:sz w:val="24"/>
          <w:lang w:eastAsia="zh-CN"/>
        </w:rPr>
        <w:t>照</w:t>
      </w:r>
      <w:r>
        <w:rPr>
          <w:rFonts w:hint="eastAsia"/>
          <w:sz w:val="24"/>
        </w:rPr>
        <w:t>上海有色金属网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b w:val="0"/>
          <w:bCs w:val="0"/>
          <w:sz w:val="24"/>
          <w:lang w:val="en-US" w:eastAsia="zh-CN"/>
        </w:rPr>
        <w:t>2023年2月13日当日</w:t>
      </w:r>
      <w:r>
        <w:rPr>
          <w:rFonts w:hint="eastAsia"/>
          <w:sz w:val="24"/>
          <w:lang w:eastAsia="zh-CN"/>
        </w:rPr>
        <w:t>碲价</w:t>
      </w:r>
      <w:r>
        <w:rPr>
          <w:rFonts w:hint="eastAsia"/>
          <w:sz w:val="24"/>
        </w:rPr>
        <w:t>(月均价带增值税专用发票价)</w:t>
      </w:r>
      <w:r>
        <w:rPr>
          <w:rFonts w:hint="eastAsia"/>
          <w:sz w:val="24"/>
          <w:lang w:eastAsia="zh-CN"/>
        </w:rPr>
        <w:t>平均价</w:t>
      </w:r>
      <w:r>
        <w:rPr>
          <w:rFonts w:hint="eastAsia"/>
          <w:sz w:val="24"/>
        </w:rPr>
        <w:t>计价。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  <w:bookmarkStart w:id="0" w:name="_GoBack"/>
      <w:bookmarkEnd w:id="0"/>
    </w:p>
    <w:p>
      <w:pP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价值监督小组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报价系数高低排序确定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报价第一名为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采购方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4.1确定采购</w:t>
      </w:r>
      <w:r>
        <w:rPr>
          <w:rFonts w:hint="eastAsia"/>
          <w:sz w:val="24"/>
          <w:szCs w:val="24"/>
        </w:rPr>
        <w:t>方竞价保证金</w:t>
      </w:r>
      <w:r>
        <w:rPr>
          <w:rFonts w:hint="eastAsia"/>
          <w:sz w:val="24"/>
          <w:szCs w:val="24"/>
          <w:lang w:val="en-US" w:eastAsia="zh-CN"/>
        </w:rPr>
        <w:t>30</w:t>
      </w:r>
      <w:r>
        <w:rPr>
          <w:rFonts w:hint="eastAsia"/>
          <w:sz w:val="24"/>
          <w:szCs w:val="24"/>
        </w:rPr>
        <w:t>万元转化为</w:t>
      </w:r>
      <w:r>
        <w:rPr>
          <w:rFonts w:hint="eastAsia"/>
          <w:sz w:val="24"/>
          <w:szCs w:val="24"/>
          <w:lang w:eastAsia="zh-CN"/>
        </w:rPr>
        <w:t>预付货款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确定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13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2.参加竞价销售须提交竞价销售保证金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叁拾</w:t>
      </w:r>
      <w:r>
        <w:rPr>
          <w:rFonts w:hint="eastAsia"/>
          <w:sz w:val="24"/>
        </w:rPr>
        <w:t>万元整），竞价人中标后，其竞价销售保证金转化为履约保证金。竞价人未中标，竞价保证金于5个工作日内退还。竞价销售保证金需在202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13</w:t>
      </w:r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/>
          <w:sz w:val="24"/>
        </w:rPr>
        <w:t>开户银行：</w:t>
      </w:r>
      <w:r>
        <w:rPr>
          <w:rFonts w:hint="eastAsia" w:ascii="新宋体" w:hAnsi="新宋体" w:eastAsia="新宋体" w:cs="新宋体"/>
          <w:sz w:val="24"/>
          <w:szCs w:val="24"/>
        </w:rPr>
        <w:t>河南省三门峡市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农</w:t>
      </w:r>
      <w:r>
        <w:rPr>
          <w:rFonts w:hint="eastAsia" w:ascii="新宋体" w:hAnsi="新宋体" w:eastAsia="新宋体" w:cs="新宋体"/>
          <w:sz w:val="24"/>
          <w:szCs w:val="24"/>
        </w:rPr>
        <w:t>行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崤山支行营业部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16-192101040016630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103505019213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zyylcjwbgs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@1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63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.com</w:t>
      </w:r>
      <w:r>
        <w:rPr>
          <w:rFonts w:hint="eastAsia"/>
          <w:sz w:val="24"/>
        </w:rPr>
        <w:t>后，请及时联系我</w:t>
      </w:r>
      <w:r>
        <w:rPr>
          <w:rFonts w:hint="eastAsia"/>
          <w:sz w:val="24"/>
          <w:lang w:eastAsia="zh-CN"/>
        </w:rPr>
        <w:t>公</w:t>
      </w:r>
      <w:r>
        <w:rPr>
          <w:rFonts w:hint="eastAsia"/>
          <w:sz w:val="24"/>
        </w:rPr>
        <w:t>司人员收取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73619"/>
    <w:multiLevelType w:val="singleLevel"/>
    <w:tmpl w:val="5FC7361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B996453"/>
    <w:rsid w:val="0D73796F"/>
    <w:rsid w:val="0D8668B7"/>
    <w:rsid w:val="0E7F059D"/>
    <w:rsid w:val="100B78EB"/>
    <w:rsid w:val="10C10366"/>
    <w:rsid w:val="11C1324D"/>
    <w:rsid w:val="125B5650"/>
    <w:rsid w:val="14FC4282"/>
    <w:rsid w:val="1B875C95"/>
    <w:rsid w:val="1CA32218"/>
    <w:rsid w:val="1E2C650A"/>
    <w:rsid w:val="1FD21E37"/>
    <w:rsid w:val="219050DE"/>
    <w:rsid w:val="24AC2599"/>
    <w:rsid w:val="257F479A"/>
    <w:rsid w:val="27B351F6"/>
    <w:rsid w:val="27E60ABF"/>
    <w:rsid w:val="2A525B0D"/>
    <w:rsid w:val="2B31436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8453776"/>
    <w:rsid w:val="39B44F12"/>
    <w:rsid w:val="3E2A332A"/>
    <w:rsid w:val="3E4A7800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52F84933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6F641E"/>
    <w:rsid w:val="64FC1779"/>
    <w:rsid w:val="6565365A"/>
    <w:rsid w:val="66FA2BC0"/>
    <w:rsid w:val="67861789"/>
    <w:rsid w:val="6A517D5A"/>
    <w:rsid w:val="6C936CE3"/>
    <w:rsid w:val="6D494EB9"/>
    <w:rsid w:val="6FDECAB0"/>
    <w:rsid w:val="6FFD27CB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BC91A8B"/>
    <w:rsid w:val="7C3229B5"/>
    <w:rsid w:val="7CA22131"/>
    <w:rsid w:val="7F814A0C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9</TotalTime>
  <ScaleCrop>false</ScaleCrop>
  <LinksUpToDate>false</LinksUpToDate>
  <CharactersWithSpaces>1677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Administrator</cp:lastModifiedBy>
  <cp:lastPrinted>2020-01-11T00:36:00Z</cp:lastPrinted>
  <dcterms:modified xsi:type="dcterms:W3CDTF">2023-02-13T02:56:06Z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B525DC7F461248B7B310CAF199E4244B</vt:lpwstr>
  </property>
</Properties>
</file>