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snapToGrid/>
        <w:spacing w:before="0" w:after="286" w:afterLines="100"/>
        <w:jc w:val="center"/>
        <w:textAlignment w:val="auto"/>
        <w:rPr>
          <w:rFonts w:cs="Arial"/>
          <w:b/>
          <w:color w:val="auto"/>
          <w:spacing w:val="8"/>
          <w:sz w:val="28"/>
          <w:szCs w:val="28"/>
          <w:u w:val="single"/>
        </w:rPr>
      </w:pPr>
      <w:bookmarkStart w:id="0" w:name="_Toc3300"/>
      <w:bookmarkStart w:id="1" w:name="OLE_LINK5"/>
      <w:r>
        <w:rPr>
          <w:rFonts w:hint="eastAsia" w:ascii="宋体" w:hAnsi="宋体" w:eastAsia="宋体" w:cs="宋体"/>
          <w:b/>
          <w:bCs/>
          <w:kern w:val="2"/>
          <w:sz w:val="32"/>
          <w:szCs w:val="32"/>
          <w:u w:val="none"/>
          <w:lang w:val="en-US" w:eastAsia="zh-CN" w:bidi="ar-SA"/>
        </w:rPr>
        <w:t>一、投  标  函（格式）</w:t>
      </w:r>
      <w:bookmarkEnd w:id="0"/>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bCs/>
          <w:color w:val="auto"/>
          <w:sz w:val="24"/>
          <w:u w:val="single"/>
          <w:shd w:val="pct10" w:color="auto" w:fill="FFFFFF"/>
        </w:rPr>
      </w:pPr>
      <w:r>
        <w:rPr>
          <w:rFonts w:hint="eastAsia" w:hAnsi="宋体"/>
          <w:bCs/>
          <w:color w:val="auto"/>
          <w:sz w:val="24"/>
          <w:u w:val="single"/>
        </w:rPr>
        <w:t>河南中原黄金冶炼厂有限责任公司：</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hAnsi="宋体" w:cs="Arial"/>
          <w:bCs/>
          <w:color w:val="auto"/>
          <w:sz w:val="24"/>
        </w:rPr>
        <w:t>我们收到你们招标编号为</w:t>
      </w:r>
      <w:r>
        <w:rPr>
          <w:rFonts w:hint="eastAsia" w:ascii="Times New Roman" w:hAnsi="Times New Roman" w:eastAsia="宋体" w:cs="Arial"/>
          <w:bCs/>
          <w:color w:val="auto"/>
          <w:sz w:val="24"/>
          <w:u w:val="single"/>
          <w:lang w:val="en-US" w:eastAsia="zh-CN"/>
        </w:rPr>
        <w:t>ZYYL-ZB202413</w:t>
      </w:r>
      <w:r>
        <w:rPr>
          <w:rFonts w:hint="eastAsia" w:ascii="Times New Roman" w:hAnsi="Times New Roman" w:cs="Arial"/>
          <w:bCs/>
          <w:color w:val="auto"/>
          <w:sz w:val="24"/>
          <w:u w:val="single"/>
          <w:lang w:val="en-US" w:eastAsia="zh-CN"/>
        </w:rPr>
        <w:t>9</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eastAsia="宋体" w:cs="Arial"/>
          <w:bCs/>
          <w:color w:val="auto"/>
          <w:sz w:val="24"/>
          <w:lang w:eastAsia="zh-CN"/>
        </w:rPr>
      </w:pPr>
      <w:r>
        <w:rPr>
          <w:rFonts w:cs="Arial"/>
          <w:bCs/>
          <w:color w:val="auto"/>
          <w:sz w:val="24"/>
        </w:rPr>
        <w:t>1</w:t>
      </w:r>
      <w:r>
        <w:rPr>
          <w:rFonts w:hint="eastAsia" w:hAnsi="宋体" w:cs="Arial"/>
          <w:bCs/>
          <w:color w:val="auto"/>
          <w:sz w:val="24"/>
        </w:rPr>
        <w:t>、开标报价一览表正本一份</w:t>
      </w:r>
      <w:r>
        <w:rPr>
          <w:rFonts w:hint="eastAsia" w:hAnsi="宋体" w:cs="Arial"/>
          <w:bCs/>
          <w:color w:val="auto"/>
          <w:sz w:val="24"/>
          <w:lang w:eastAsia="zh-CN"/>
        </w:rPr>
        <w:t>。</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17000</w:t>
      </w:r>
      <w:r>
        <w:rPr>
          <w:rFonts w:hint="eastAsia" w:hAnsi="宋体" w:cs="Arial"/>
          <w:bCs/>
          <w:color w:val="auto"/>
          <w:sz w:val="24"/>
        </w:rPr>
        <w:t>元整。</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cs="宋体"/>
          <w:u w:val="single"/>
          <w:lang w:val="en-US" w:eastAsia="zh-CN"/>
        </w:rPr>
      </w:pPr>
      <w:r>
        <w:rPr>
          <w:rFonts w:hint="eastAsia" w:ascii="宋体" w:hAnsi="宋体" w:cs="宋体"/>
          <w:szCs w:val="21"/>
          <w:lang w:eastAsia="zh-CN"/>
        </w:rPr>
        <w:t>（</w:t>
      </w:r>
      <w:r>
        <w:rPr>
          <w:rFonts w:hint="eastAsia" w:ascii="宋体" w:hAnsi="宋体" w:cs="宋体"/>
          <w:szCs w:val="21"/>
          <w:lang w:val="en-US" w:eastAsia="zh-CN"/>
        </w:rPr>
        <w:t>1</w:t>
      </w:r>
      <w:r>
        <w:rPr>
          <w:rFonts w:hint="eastAsia" w:ascii="宋体" w:hAnsi="宋体" w:cs="宋体"/>
          <w:szCs w:val="21"/>
          <w:lang w:eastAsia="zh-CN"/>
        </w:rPr>
        <w:t>）</w:t>
      </w:r>
      <w:r>
        <w:rPr>
          <w:rFonts w:hint="eastAsia" w:ascii="宋体" w:hAnsi="宋体" w:cs="宋体"/>
          <w:szCs w:val="21"/>
        </w:rPr>
        <w:t>我方已仔细研究了</w:t>
      </w:r>
      <w:r>
        <w:rPr>
          <w:rFonts w:hint="eastAsia" w:ascii="宋体" w:hAnsi="宋体" w:cs="宋体"/>
          <w:szCs w:val="21"/>
          <w:u w:val="single"/>
          <w:lang w:val="en-US" w:eastAsia="zh-CN"/>
        </w:rPr>
        <w:t xml:space="preserve">                                    </w:t>
      </w:r>
      <w:r>
        <w:rPr>
          <w:rFonts w:hint="eastAsia" w:ascii="宋体" w:hAnsi="宋体" w:cs="宋体"/>
          <w:u w:val="single"/>
          <w:lang w:eastAsia="zh-CN"/>
        </w:rPr>
        <w:t>后评价咨询服务</w:t>
      </w:r>
      <w:r>
        <w:rPr>
          <w:rFonts w:hint="eastAsia" w:ascii="宋体" w:hAnsi="宋体" w:cs="宋体"/>
        </w:rPr>
        <w:t>采购招标项目</w:t>
      </w:r>
      <w:r>
        <w:rPr>
          <w:rFonts w:hint="eastAsia" w:ascii="宋体" w:hAnsi="宋体" w:cs="宋体"/>
          <w:szCs w:val="21"/>
        </w:rPr>
        <w:t>招标文件的全部内容，愿意以人民币（大写</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u w:val="single"/>
        </w:rPr>
        <w:t xml:space="preserve">               </w:t>
      </w:r>
      <w:r>
        <w:rPr>
          <w:rFonts w:hint="eastAsia" w:ascii="宋体" w:hAnsi="宋体" w:cs="宋体"/>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ascii="宋体" w:hAnsi="宋体" w:cs="宋体"/>
          <w:szCs w:val="21"/>
        </w:rPr>
        <w:t>（¥</w:t>
      </w:r>
      <w:r>
        <w:rPr>
          <w:rFonts w:hint="eastAsia" w:ascii="宋体" w:hAnsi="宋体" w:cs="宋体"/>
          <w:u w:val="single"/>
        </w:rPr>
        <w:t xml:space="preserve">               </w:t>
      </w:r>
      <w:r>
        <w:rPr>
          <w:rFonts w:hint="eastAsia" w:ascii="宋体" w:hAnsi="宋体" w:cs="宋体"/>
          <w:szCs w:val="21"/>
        </w:rPr>
        <w:t>）的投标总报价（其中，增值税税率为</w:t>
      </w:r>
      <w:r>
        <w:rPr>
          <w:rFonts w:hint="eastAsia" w:ascii="宋体" w:hAnsi="宋体" w:cs="宋体"/>
          <w:sz w:val="28"/>
          <w:u w:val="single"/>
        </w:rPr>
        <w:t xml:space="preserve">         </w:t>
      </w:r>
      <w:r>
        <w:rPr>
          <w:rFonts w:hint="eastAsia" w:ascii="宋体" w:hAnsi="宋体" w:cs="宋体"/>
          <w:sz w:val="28"/>
        </w:rPr>
        <w:t>）</w:t>
      </w:r>
      <w:r>
        <w:rPr>
          <w:rFonts w:hint="eastAsia" w:ascii="宋体" w:hAnsi="宋体" w:cs="宋体"/>
          <w:szCs w:val="21"/>
        </w:rPr>
        <w:t>提供</w:t>
      </w:r>
      <w:r>
        <w:rPr>
          <w:rFonts w:hint="eastAsia" w:ascii="宋体" w:hAnsi="宋体" w:cs="宋体"/>
          <w:szCs w:val="21"/>
          <w:u w:val="single"/>
          <w:lang w:val="en-US" w:eastAsia="zh-CN"/>
        </w:rPr>
        <w:t xml:space="preserve">                      </w:t>
      </w:r>
      <w:r>
        <w:rPr>
          <w:rFonts w:hint="eastAsia" w:ascii="宋体" w:hAnsi="宋体" w:cs="宋体"/>
          <w:u w:val="single"/>
          <w:lang w:eastAsia="zh-CN"/>
        </w:rPr>
        <w:t>后评价咨询服务</w:t>
      </w:r>
      <w:r>
        <w:rPr>
          <w:rFonts w:hint="eastAsia" w:ascii="宋体" w:hAnsi="宋体" w:cs="宋体"/>
          <w:szCs w:val="21"/>
        </w:rPr>
        <w:t>，并按合同约定履行义务，服务期限</w:t>
      </w:r>
      <w:r>
        <w:rPr>
          <w:rFonts w:hint="eastAsia" w:ascii="宋体" w:hAnsi="宋体" w:cs="宋体"/>
          <w:szCs w:val="21"/>
          <w:lang w:val="en-US" w:eastAsia="zh-CN"/>
        </w:rPr>
        <w:t>和</w:t>
      </w:r>
      <w:r>
        <w:rPr>
          <w:rFonts w:hint="eastAsia" w:ascii="宋体" w:hAnsi="宋体" w:cs="宋体"/>
          <w:szCs w:val="21"/>
        </w:rPr>
        <w:t>付款方式：</w:t>
      </w:r>
      <w:r>
        <w:rPr>
          <w:rFonts w:hint="eastAsia" w:ascii="宋体" w:hAnsi="宋体" w:cs="宋体"/>
          <w:szCs w:val="21"/>
          <w:u w:val="single"/>
        </w:rPr>
        <w:t>响应招标文件要求</w:t>
      </w:r>
      <w:r>
        <w:rPr>
          <w:rFonts w:hint="eastAsia" w:ascii="宋体" w:hAnsi="宋体" w:cs="宋体"/>
          <w:szCs w:val="21"/>
        </w:rPr>
        <w:t>。</w:t>
      </w:r>
      <w:r>
        <w:rPr>
          <w:rFonts w:hint="eastAsia" w:hAnsi="宋体" w:cs="Arial"/>
          <w:bCs/>
          <w:color w:val="auto"/>
          <w:sz w:val="24"/>
        </w:rPr>
        <w:t>具体报价明细见投标报价表。</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2</w:t>
      </w:r>
      <w:r>
        <w:rPr>
          <w:rFonts w:hint="eastAsia" w:cs="Arial"/>
          <w:bCs/>
          <w:color w:val="auto"/>
          <w:sz w:val="24"/>
          <w:lang w:eastAsia="zh-CN"/>
        </w:rPr>
        <w:t>）</w:t>
      </w:r>
      <w:r>
        <w:rPr>
          <w:rFonts w:hint="eastAsia" w:hAnsi="宋体" w:cs="Arial"/>
          <w:bCs/>
          <w:color w:val="auto"/>
          <w:sz w:val="24"/>
        </w:rPr>
        <w:t>如果我们的投标书被接受，我们将履行招标文件中的要求及投标文件中的每一项承诺，履行合同责任和义务。</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3</w:t>
      </w:r>
      <w:r>
        <w:rPr>
          <w:rFonts w:hint="eastAsia" w:cs="Arial"/>
          <w:bCs/>
          <w:color w:val="auto"/>
          <w:sz w:val="24"/>
          <w:lang w:eastAsia="zh-CN"/>
        </w:rPr>
        <w:t>）</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hAnsi="宋体" w:cs="Arial"/>
          <w:bCs/>
          <w:color w:val="auto"/>
          <w:sz w:val="24"/>
        </w:rPr>
      </w:pPr>
      <w:r>
        <w:rPr>
          <w:rFonts w:hint="eastAsia" w:cs="Arial"/>
          <w:bCs/>
          <w:color w:val="auto"/>
          <w:sz w:val="24"/>
          <w:lang w:eastAsia="zh-CN"/>
        </w:rPr>
        <w:t>（</w:t>
      </w:r>
      <w:r>
        <w:rPr>
          <w:rFonts w:hint="eastAsia" w:cs="Arial"/>
          <w:bCs/>
          <w:color w:val="auto"/>
          <w:sz w:val="24"/>
          <w:lang w:val="en-US" w:eastAsia="zh-CN"/>
        </w:rPr>
        <w:t>4</w:t>
      </w:r>
      <w:r>
        <w:rPr>
          <w:rFonts w:hint="eastAsia" w:cs="Arial"/>
          <w:bCs/>
          <w:color w:val="auto"/>
          <w:sz w:val="24"/>
          <w:lang w:eastAsia="zh-CN"/>
        </w:rPr>
        <w:t>）</w:t>
      </w:r>
      <w:r>
        <w:rPr>
          <w:rFonts w:hint="eastAsia" w:hAnsi="宋体" w:cs="Arial"/>
          <w:bCs/>
          <w:color w:val="auto"/>
          <w:sz w:val="24"/>
        </w:rPr>
        <w:t>我们同意提供按照你们可能要求的与投标有关的一切数据或资料。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5</w:t>
      </w:r>
      <w:r>
        <w:rPr>
          <w:rFonts w:hint="eastAsia" w:cs="Arial"/>
          <w:bCs/>
          <w:color w:val="auto"/>
          <w:sz w:val="24"/>
          <w:lang w:eastAsia="zh-CN"/>
        </w:rPr>
        <w:t>）</w:t>
      </w:r>
      <w:r>
        <w:rPr>
          <w:rFonts w:hint="eastAsia" w:hAnsi="宋体" w:cs="Arial"/>
          <w:bCs/>
          <w:color w:val="auto"/>
          <w:sz w:val="24"/>
        </w:rPr>
        <w:t>我们理解你们没有义务必须接受你们所收到的最低价的投标或收到的任何投标。</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6</w:t>
      </w:r>
      <w:r>
        <w:rPr>
          <w:rFonts w:hint="eastAsia" w:cs="Arial"/>
          <w:bCs/>
          <w:color w:val="auto"/>
          <w:sz w:val="24"/>
          <w:lang w:eastAsia="zh-CN"/>
        </w:rPr>
        <w:t>）</w:t>
      </w:r>
      <w:r>
        <w:rPr>
          <w:rFonts w:hint="eastAsia" w:hAnsi="宋体" w:cs="Arial"/>
          <w:bCs/>
          <w:color w:val="auto"/>
          <w:sz w:val="24"/>
        </w:rPr>
        <w:t>我们愿意忠实地执行除偏差表（技术规格）中注明的条款以外的招标文件中的逐项条款，履行自己的全部责任和义务。</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7</w:t>
      </w:r>
      <w:r>
        <w:rPr>
          <w:rFonts w:hint="eastAsia" w:cs="Arial"/>
          <w:bCs/>
          <w:color w:val="auto"/>
          <w:sz w:val="24"/>
          <w:lang w:eastAsia="zh-CN"/>
        </w:rPr>
        <w:t>）</w:t>
      </w:r>
      <w:r>
        <w:rPr>
          <w:rFonts w:hint="eastAsia" w:hAnsi="宋体" w:cs="Arial"/>
          <w:bCs/>
          <w:color w:val="auto"/>
          <w:sz w:val="24"/>
        </w:rPr>
        <w:t>我们愿意按照招标文件要求交纳投标保证金。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hAnsi="宋体" w:cs="Arial"/>
          <w:bCs/>
          <w:color w:val="auto"/>
          <w:sz w:val="24"/>
        </w:rPr>
      </w:pPr>
      <w:r>
        <w:rPr>
          <w:rFonts w:hint="eastAsia" w:cs="Arial"/>
          <w:bCs/>
          <w:color w:val="auto"/>
          <w:sz w:val="24"/>
          <w:lang w:eastAsia="zh-CN"/>
        </w:rPr>
        <w:t>（</w:t>
      </w:r>
      <w:r>
        <w:rPr>
          <w:rFonts w:hint="eastAsia" w:cs="Arial"/>
          <w:bCs/>
          <w:color w:val="auto"/>
          <w:sz w:val="24"/>
          <w:lang w:val="en-US" w:eastAsia="zh-CN"/>
        </w:rPr>
        <w:t>8</w:t>
      </w:r>
      <w:r>
        <w:rPr>
          <w:rFonts w:hint="eastAsia" w:cs="Arial"/>
          <w:bCs/>
          <w:color w:val="auto"/>
          <w:sz w:val="24"/>
          <w:lang w:eastAsia="zh-CN"/>
        </w:rPr>
        <w:t>）</w:t>
      </w:r>
      <w:r>
        <w:rPr>
          <w:rFonts w:hint="eastAsia" w:hAnsi="宋体" w:cs="Arial"/>
          <w:bCs/>
          <w:color w:val="auto"/>
          <w:sz w:val="24"/>
        </w:rPr>
        <w:t>我们同意如果在开标后规定的投标有效期内撤回投标，我们将自动放弃索回投标保证金。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cs="Arial"/>
          <w:bCs/>
          <w:color w:val="auto"/>
          <w:sz w:val="24"/>
        </w:rPr>
      </w:pPr>
      <w:r>
        <w:rPr>
          <w:rFonts w:hint="eastAsia" w:hAnsi="宋体" w:cs="Arial"/>
          <w:bCs/>
          <w:color w:val="auto"/>
          <w:sz w:val="24"/>
          <w:lang w:eastAsia="zh-CN"/>
        </w:rPr>
        <w:t>（</w:t>
      </w:r>
      <w:r>
        <w:rPr>
          <w:rFonts w:hint="eastAsia" w:hAnsi="宋体" w:cs="Arial"/>
          <w:bCs/>
          <w:color w:val="auto"/>
          <w:sz w:val="24"/>
          <w:lang w:val="en-US" w:eastAsia="zh-CN"/>
        </w:rPr>
        <w:t>9</w:t>
      </w:r>
      <w:r>
        <w:rPr>
          <w:rFonts w:hint="eastAsia" w:hAnsi="宋体" w:cs="Arial"/>
          <w:bCs/>
          <w:color w:val="auto"/>
          <w:sz w:val="24"/>
          <w:lang w:eastAsia="zh-CN"/>
        </w:rPr>
        <w:t>）</w:t>
      </w:r>
      <w:r>
        <w:rPr>
          <w:rFonts w:hint="eastAsia" w:hAnsi="宋体" w:cs="Arial"/>
          <w:bCs/>
          <w:color w:val="auto"/>
          <w:sz w:val="24"/>
        </w:rPr>
        <w:t>如果我们中标，我们将按照有关通知的规定，签订经济合同并提交履约保证金。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pPr>
      <w:r>
        <w:rPr>
          <w:rFonts w:hint="eastAsia" w:hAnsi="宋体" w:cs="Arial"/>
          <w:bCs/>
          <w:color w:val="auto"/>
          <w:sz w:val="24"/>
          <w:lang w:eastAsia="zh-CN"/>
        </w:rPr>
        <w:t>（</w:t>
      </w:r>
      <w:r>
        <w:rPr>
          <w:rFonts w:hint="eastAsia" w:hAnsi="宋体" w:cs="Arial"/>
          <w:bCs/>
          <w:color w:val="auto"/>
          <w:sz w:val="24"/>
          <w:lang w:val="en-US" w:eastAsia="zh-CN"/>
        </w:rPr>
        <w:t>10</w:t>
      </w:r>
      <w:r>
        <w:rPr>
          <w:rFonts w:hint="eastAsia" w:hAnsi="宋体" w:cs="Arial"/>
          <w:bCs/>
          <w:color w:val="auto"/>
          <w:sz w:val="24"/>
          <w:lang w:eastAsia="zh-CN"/>
        </w:rPr>
        <w:t>）</w:t>
      </w:r>
      <w:r>
        <w:rPr>
          <w:rFonts w:hint="eastAsia" w:hAnsi="宋体" w:cs="Arial"/>
          <w:bCs/>
          <w:color w:val="auto"/>
          <w:sz w:val="24"/>
        </w:rPr>
        <w:t>一切与本投标有关的正式往来函电，请按下列地址联系：</w:t>
      </w: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r>
        <w:rPr>
          <w:rFonts w:hint="eastAsia" w:hAnsi="宋体" w:cs="Arial"/>
          <w:bCs/>
          <w:color w:val="auto"/>
          <w:spacing w:val="8"/>
          <w:sz w:val="24"/>
          <w:lang w:val="en-US" w:eastAsia="zh-CN"/>
        </w:rPr>
        <w:t xml:space="preserve">                  </w:t>
      </w: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cs="Arial"/>
          <w:bCs/>
          <w:color w:val="auto"/>
          <w:spacing w:val="8"/>
          <w:sz w:val="24"/>
          <w:lang w:val="en-US" w:eastAsia="zh-CN"/>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4352" w:firstLineChars="170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4352" w:firstLineChars="170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hAnsi="宋体" w:cs="Arial"/>
          <w:bCs/>
          <w:color w:val="auto"/>
          <w:spacing w:val="8"/>
          <w:sz w:val="24"/>
        </w:rPr>
        <w:sectPr>
          <w:pgSz w:w="11906" w:h="16838"/>
          <w:pgMar w:top="1440" w:right="1800" w:bottom="1440" w:left="1800" w:header="720" w:footer="57" w:gutter="0"/>
          <w:pgBorders>
            <w:top w:val="none" w:sz="0" w:space="0"/>
            <w:left w:val="none" w:sz="0" w:space="0"/>
            <w:bottom w:val="none" w:sz="0" w:space="0"/>
            <w:right w:val="none" w:sz="0" w:space="0"/>
          </w:pgBorders>
          <w:cols w:space="720" w:num="1"/>
          <w:docGrid w:linePitch="285" w:charSpace="0"/>
        </w:sect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pStyle w:val="4"/>
        <w:jc w:val="center"/>
        <w:rPr>
          <w:rFonts w:hint="eastAsia" w:ascii="宋体" w:hAnsi="宋体" w:eastAsia="宋体" w:cs="宋体"/>
          <w:b/>
          <w:bCs/>
          <w:kern w:val="2"/>
          <w:sz w:val="32"/>
          <w:szCs w:val="32"/>
          <w:u w:val="none"/>
          <w:lang w:val="en-US" w:eastAsia="zh-CN" w:bidi="ar-SA"/>
        </w:rPr>
      </w:pPr>
      <w:bookmarkStart w:id="2" w:name="_Toc7682"/>
      <w:r>
        <w:rPr>
          <w:rFonts w:hint="eastAsia" w:ascii="宋体" w:hAnsi="宋体" w:eastAsia="宋体" w:cs="宋体"/>
          <w:b/>
          <w:bCs/>
          <w:kern w:val="2"/>
          <w:sz w:val="32"/>
          <w:szCs w:val="32"/>
          <w:u w:val="none"/>
          <w:lang w:val="en-US" w:eastAsia="zh-CN" w:bidi="ar-SA"/>
        </w:rPr>
        <w:t>二、开标一览表（格式）</w:t>
      </w:r>
      <w:bookmarkEnd w:id="2"/>
    </w:p>
    <w:p>
      <w:pPr>
        <w:spacing w:after="100" w:line="240" w:lineRule="auto"/>
        <w:jc w:val="both"/>
        <w:rPr>
          <w:rFonts w:hint="eastAsia" w:hAnsi="宋体"/>
          <w:b w:val="0"/>
          <w:bCs w:val="0"/>
          <w:color w:val="auto"/>
          <w:spacing w:val="-10"/>
          <w:sz w:val="24"/>
        </w:rPr>
      </w:pPr>
    </w:p>
    <w:p>
      <w:pPr>
        <w:keepNext w:val="0"/>
        <w:keepLines w:val="0"/>
        <w:pageBreakBefore w:val="0"/>
        <w:widowControl w:val="0"/>
        <w:kinsoku/>
        <w:wordWrap/>
        <w:overflowPunct/>
        <w:topLinePunct w:val="0"/>
        <w:autoSpaceDE/>
        <w:autoSpaceDN/>
        <w:bidi w:val="0"/>
        <w:adjustRightInd/>
        <w:snapToGrid/>
        <w:spacing w:after="100" w:line="460" w:lineRule="exact"/>
        <w:jc w:val="both"/>
        <w:textAlignment w:val="auto"/>
        <w:rPr>
          <w:rFonts w:hint="eastAsia" w:hAnsi="宋体"/>
          <w:b w:val="0"/>
          <w:bCs w:val="0"/>
          <w:color w:val="FF0000"/>
          <w:spacing w:val="-10"/>
          <w:sz w:val="24"/>
          <w:lang w:eastAsia="zh-CN"/>
        </w:rPr>
      </w:pPr>
      <w:r>
        <w:rPr>
          <w:rFonts w:hint="eastAsia" w:hAnsi="宋体"/>
          <w:b w:val="0"/>
          <w:bCs w:val="0"/>
          <w:color w:val="auto"/>
          <w:spacing w:val="-10"/>
          <w:sz w:val="24"/>
        </w:rPr>
        <w:t>招标项目名称</w:t>
      </w:r>
      <w:r>
        <w:rPr>
          <w:rFonts w:hint="eastAsia" w:hAnsi="宋体"/>
          <w:b w:val="0"/>
          <w:bCs w:val="0"/>
          <w:color w:val="auto"/>
          <w:spacing w:val="-10"/>
          <w:sz w:val="24"/>
          <w:lang w:eastAsia="zh-CN"/>
        </w:rPr>
        <w:t>：</w:t>
      </w:r>
      <w:r>
        <w:rPr>
          <w:rFonts w:hint="eastAsia" w:hAnsi="宋体" w:eastAsia="宋体" w:cs="Times New Roman"/>
          <w:b w:val="0"/>
          <w:bCs w:val="0"/>
          <w:color w:val="auto"/>
          <w:spacing w:val="-10"/>
          <w:sz w:val="24"/>
          <w:u w:val="single"/>
          <w:lang w:val="en-US" w:eastAsia="zh-CN"/>
        </w:rPr>
        <w:t>整体搬迁升级改造项目后评价咨询服务</w:t>
      </w:r>
      <w:r>
        <w:rPr>
          <w:rFonts w:hint="eastAsia" w:hAnsi="宋体"/>
          <w:b w:val="0"/>
          <w:bCs w:val="0"/>
          <w:color w:val="FF0000"/>
          <w:spacing w:val="-10"/>
          <w:sz w:val="24"/>
          <w:lang w:eastAsia="zh-CN"/>
        </w:rPr>
        <w:t xml:space="preserve"> </w:t>
      </w:r>
    </w:p>
    <w:p>
      <w:pPr>
        <w:keepNext w:val="0"/>
        <w:keepLines w:val="0"/>
        <w:pageBreakBefore w:val="0"/>
        <w:widowControl w:val="0"/>
        <w:kinsoku/>
        <w:wordWrap/>
        <w:overflowPunct/>
        <w:topLinePunct w:val="0"/>
        <w:autoSpaceDE/>
        <w:autoSpaceDN/>
        <w:bidi w:val="0"/>
        <w:adjustRightInd/>
        <w:snapToGrid/>
        <w:spacing w:after="100" w:line="460" w:lineRule="exact"/>
        <w:jc w:val="both"/>
        <w:textAlignment w:val="auto"/>
        <w:rPr>
          <w:rFonts w:hint="eastAsia" w:eastAsia="宋体" w:cs="Arial"/>
          <w:b w:val="0"/>
          <w:bCs w:val="0"/>
          <w:color w:val="auto"/>
          <w:sz w:val="24"/>
          <w:u w:val="single"/>
          <w:lang w:val="en-US" w:eastAsia="zh-CN"/>
        </w:rPr>
      </w:pPr>
      <w:r>
        <w:rPr>
          <w:rFonts w:hAnsi="宋体"/>
          <w:b w:val="0"/>
          <w:bCs w:val="0"/>
          <w:color w:val="auto"/>
          <w:spacing w:val="-10"/>
          <w:sz w:val="24"/>
        </w:rPr>
        <w:t>招标编号：</w:t>
      </w:r>
      <w:r>
        <w:rPr>
          <w:rFonts w:hint="eastAsia" w:ascii="Times New Roman" w:hAnsi="Times New Roman" w:eastAsia="宋体" w:cs="Arial"/>
          <w:b w:val="0"/>
          <w:bCs w:val="0"/>
          <w:color w:val="auto"/>
          <w:sz w:val="24"/>
          <w:u w:val="single"/>
          <w:lang w:val="en-US" w:eastAsia="zh-CN"/>
        </w:rPr>
        <w:t>ZYYL-ZB202413</w:t>
      </w:r>
      <w:r>
        <w:rPr>
          <w:rFonts w:hint="eastAsia" w:eastAsia="宋体" w:cs="Arial"/>
          <w:b w:val="0"/>
          <w:bCs w:val="0"/>
          <w:color w:val="auto"/>
          <w:sz w:val="24"/>
          <w:u w:val="single"/>
          <w:lang w:val="en-US" w:eastAsia="zh-CN"/>
        </w:rPr>
        <w:t>9</w:t>
      </w:r>
    </w:p>
    <w:p>
      <w:pPr>
        <w:pStyle w:val="11"/>
        <w:rPr>
          <w:rFonts w:hint="eastAsia"/>
          <w:lang w:val="en-US" w:eastAsia="zh-CN"/>
        </w:rPr>
      </w:pPr>
    </w:p>
    <w:tbl>
      <w:tblPr>
        <w:tblStyle w:val="12"/>
        <w:tblW w:w="76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5"/>
        <w:gridCol w:w="1575"/>
        <w:gridCol w:w="2648"/>
        <w:gridCol w:w="2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29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价格（人民币元）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投标总价</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小写</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default" w:ascii="Times New Roman" w:hAnsi="Times New Roman" w:eastAsia="等线" w:cs="Times New Roman"/>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服务期限</w:t>
            </w:r>
          </w:p>
        </w:tc>
        <w:tc>
          <w:tcPr>
            <w:tcW w:w="0" w:type="auto"/>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合同签订后      个日历日提交后评价报告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质量承诺</w:t>
            </w:r>
          </w:p>
        </w:tc>
        <w:tc>
          <w:tcPr>
            <w:tcW w:w="0" w:type="auto"/>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4</w:t>
            </w:r>
          </w:p>
        </w:tc>
        <w:tc>
          <w:tcPr>
            <w:tcW w:w="0" w:type="auto"/>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付款方式（允许偏离）</w:t>
            </w:r>
          </w:p>
        </w:tc>
      </w:tr>
    </w:tbl>
    <w:p>
      <w:pPr>
        <w:pStyle w:val="11"/>
        <w:rPr>
          <w:rFonts w:hint="default"/>
          <w:lang w:val="en-US" w:eastAsia="zh-CN"/>
        </w:rPr>
      </w:pP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rPr>
      </w:pPr>
      <w:r>
        <w:rPr>
          <w:rFonts w:hint="eastAsia" w:ascii="宋体" w:hAnsi="宋体" w:eastAsia="宋体" w:cs="宋体"/>
          <w:b w:val="0"/>
          <w:bCs w:val="0"/>
          <w:color w:val="auto"/>
          <w:spacing w:val="8"/>
          <w:sz w:val="24"/>
        </w:rPr>
        <w:t>投标人（章）</w:t>
      </w:r>
      <w:r>
        <w:rPr>
          <w:rFonts w:hint="eastAsia" w:ascii="宋体" w:hAnsi="宋体" w:eastAsia="宋体" w:cs="宋体"/>
          <w:b w:val="0"/>
          <w:bCs w:val="0"/>
          <w:color w:val="auto"/>
          <w:spacing w:val="8"/>
          <w:sz w:val="24"/>
          <w:lang w:eastAsia="zh-CN"/>
        </w:rPr>
        <w:t>：</w:t>
      </w:r>
      <w:r>
        <w:rPr>
          <w:rFonts w:hint="eastAsia" w:ascii="宋体" w:hAnsi="宋体" w:eastAsia="宋体" w:cs="宋体"/>
          <w:b w:val="0"/>
          <w:bCs w:val="0"/>
          <w:color w:val="auto"/>
          <w:spacing w:val="8"/>
          <w:sz w:val="24"/>
        </w:rPr>
        <w:t xml:space="preserve">                  </w:t>
      </w: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lang w:eastAsia="zh-CN"/>
        </w:rPr>
      </w:pPr>
      <w:r>
        <w:rPr>
          <w:rFonts w:hint="eastAsia" w:ascii="宋体" w:hAnsi="宋体" w:eastAsia="宋体" w:cs="宋体"/>
          <w:b w:val="0"/>
          <w:bCs w:val="0"/>
          <w:color w:val="auto"/>
          <w:spacing w:val="8"/>
          <w:sz w:val="24"/>
        </w:rPr>
        <w:t>法人代表或授权代表（签字）</w:t>
      </w:r>
      <w:r>
        <w:rPr>
          <w:rFonts w:hint="eastAsia" w:ascii="宋体" w:hAnsi="宋体" w:eastAsia="宋体" w:cs="宋体"/>
          <w:b w:val="0"/>
          <w:bCs w:val="0"/>
          <w:color w:val="auto"/>
          <w:spacing w:val="8"/>
          <w:sz w:val="24"/>
          <w:lang w:eastAsia="zh-CN"/>
        </w:rPr>
        <w:t>：</w:t>
      </w: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u w:val="none"/>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pPr>
      <w:r>
        <w:rPr>
          <w:rFonts w:hint="eastAsia" w:ascii="宋体" w:hAnsi="宋体" w:eastAsia="宋体" w:cs="宋体"/>
          <w:b w:val="0"/>
          <w:bCs w:val="0"/>
          <w:color w:val="auto"/>
          <w:spacing w:val="8"/>
          <w:sz w:val="24"/>
          <w:lang w:val="en-US" w:eastAsia="zh-CN"/>
        </w:rPr>
        <w:t>日期：</w:t>
      </w:r>
      <w:r>
        <w:rPr>
          <w:rFonts w:hint="eastAsia" w:ascii="宋体" w:hAnsi="宋体" w:eastAsia="宋体" w:cs="宋体"/>
          <w:b w:val="0"/>
          <w:bCs w:val="0"/>
          <w:color w:val="auto"/>
          <w:spacing w:val="8"/>
          <w:sz w:val="24"/>
          <w:u w:val="none"/>
        </w:rPr>
        <w:t xml:space="preserve">          年    月    日</w:t>
      </w:r>
    </w:p>
    <w:p>
      <w:pPr>
        <w:spacing w:after="100" w:line="580" w:lineRule="exact"/>
        <w:jc w:val="center"/>
        <w:rPr>
          <w:rFonts w:hint="eastAsia" w:ascii="宋体" w:hAnsi="宋体" w:eastAsia="宋体" w:cs="宋体"/>
          <w:b/>
          <w:bCs/>
          <w:kern w:val="2"/>
          <w:sz w:val="32"/>
          <w:szCs w:val="32"/>
          <w:u w:val="none"/>
          <w:lang w:val="en-US" w:eastAsia="zh-CN" w:bidi="ar-SA"/>
        </w:rPr>
        <w:sectPr>
          <w:type w:val="continuous"/>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pPr>
      <w:bookmarkStart w:id="3" w:name="_Toc117245188"/>
      <w:bookmarkStart w:id="4" w:name="_Toc117244981"/>
    </w:p>
    <w:p>
      <w:pPr>
        <w:pStyle w:val="4"/>
        <w:jc w:val="center"/>
        <w:rPr>
          <w:rFonts w:hint="eastAsia" w:ascii="宋体" w:hAnsi="宋体" w:eastAsia="宋体" w:cs="宋体"/>
          <w:b/>
          <w:bCs/>
          <w:kern w:val="2"/>
          <w:sz w:val="32"/>
          <w:szCs w:val="32"/>
          <w:u w:val="none"/>
          <w:lang w:val="en-US" w:eastAsia="zh-CN" w:bidi="ar-SA"/>
        </w:rPr>
      </w:pPr>
      <w:bookmarkStart w:id="5" w:name="_Toc11282"/>
      <w:r>
        <w:rPr>
          <w:rFonts w:hint="eastAsia" w:ascii="宋体" w:hAnsi="宋体" w:eastAsia="宋体" w:cs="宋体"/>
          <w:b/>
          <w:bCs/>
          <w:kern w:val="2"/>
          <w:sz w:val="32"/>
          <w:szCs w:val="32"/>
          <w:u w:val="none"/>
          <w:lang w:val="en-US" w:eastAsia="zh-CN" w:bidi="ar-SA"/>
        </w:rPr>
        <w:t>三、法定代表人（单位负责人）身份证明</w:t>
      </w:r>
      <w:bookmarkEnd w:id="3"/>
      <w:bookmarkEnd w:id="4"/>
      <w:bookmarkEnd w:id="5"/>
    </w:p>
    <w:p>
      <w:pPr>
        <w:spacing w:line="440" w:lineRule="exact"/>
        <w:rPr>
          <w:rFonts w:hint="eastAsia" w:ascii="宋体" w:hAnsi="宋体" w:cs="宋体"/>
          <w:sz w:val="20"/>
        </w:rPr>
      </w:pP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投标人名称：</w:t>
      </w:r>
      <w:r>
        <w:rPr>
          <w:rFonts w:hint="eastAsia" w:ascii="宋体" w:hAnsi="宋体" w:cs="宋体"/>
          <w:u w:val="single"/>
        </w:rPr>
        <w:t xml:space="preserve">                        </w:t>
      </w:r>
    </w:p>
    <w:p>
      <w:pPr>
        <w:spacing w:line="440" w:lineRule="exact"/>
        <w:rPr>
          <w:rFonts w:hint="eastAsia" w:ascii="宋体" w:hAnsi="宋体" w:cs="宋体"/>
        </w:rPr>
      </w:pPr>
      <w:r>
        <w:rPr>
          <w:rFonts w:hint="eastAsia" w:ascii="宋体" w:hAnsi="宋体" w:cs="宋体"/>
        </w:rPr>
        <w:t>姓名：</w:t>
      </w:r>
      <w:r>
        <w:rPr>
          <w:rFonts w:hint="eastAsia" w:ascii="宋体" w:hAnsi="宋体" w:cs="宋体"/>
          <w:u w:val="single"/>
        </w:rPr>
        <w:t xml:space="preserve">                </w:t>
      </w:r>
      <w:r>
        <w:rPr>
          <w:rFonts w:hint="eastAsia" w:ascii="宋体" w:hAnsi="宋体" w:cs="宋体"/>
        </w:rPr>
        <w:t>性别：</w:t>
      </w:r>
      <w:bookmarkStart w:id="6" w:name="_Toc352691662"/>
      <w:bookmarkStart w:id="7" w:name="_Toc369531698"/>
      <w:bookmarkStart w:id="8" w:name="_Toc27897"/>
      <w:r>
        <w:rPr>
          <w:rFonts w:hint="eastAsia" w:ascii="宋体" w:hAnsi="宋体" w:cs="宋体"/>
          <w:u w:val="single"/>
        </w:rPr>
        <w:t xml:space="preserve">        </w:t>
      </w:r>
      <w:r>
        <w:rPr>
          <w:rFonts w:hint="eastAsia" w:ascii="宋体" w:hAnsi="宋体" w:cs="宋体"/>
        </w:rPr>
        <w:t>年</w:t>
      </w:r>
      <w:bookmarkEnd w:id="6"/>
      <w:bookmarkEnd w:id="7"/>
      <w:bookmarkEnd w:id="8"/>
      <w:r>
        <w:rPr>
          <w:rFonts w:hint="eastAsia" w:ascii="宋体" w:hAnsi="宋体" w:cs="宋体"/>
        </w:rPr>
        <w:t>龄</w:t>
      </w:r>
      <w:bookmarkStart w:id="9" w:name="_Toc361508754"/>
      <w:bookmarkStart w:id="10" w:name="_Toc144974858"/>
      <w:bookmarkStart w:id="11" w:name="_Toc300835211"/>
      <w:bookmarkStart w:id="12" w:name="_Toc247514248"/>
      <w:bookmarkStart w:id="13" w:name="_Toc369531699"/>
      <w:bookmarkStart w:id="14" w:name="_Toc152042578"/>
      <w:bookmarkStart w:id="15" w:name="_Toc384308377"/>
      <w:bookmarkStart w:id="16" w:name="_Toc352691663"/>
      <w:bookmarkStart w:id="17" w:name="_Toc15573"/>
      <w:bookmarkStart w:id="18" w:name="_Toc152045789"/>
      <w:bookmarkStart w:id="19" w:name="_Toc247527829"/>
      <w:r>
        <w:rPr>
          <w:rFonts w:hint="eastAsia" w:ascii="宋体" w:hAnsi="宋体" w:cs="宋体"/>
        </w:rPr>
        <w:t>：</w:t>
      </w:r>
      <w:bookmarkEnd w:id="9"/>
      <w:bookmarkEnd w:id="10"/>
      <w:bookmarkEnd w:id="11"/>
      <w:bookmarkEnd w:id="12"/>
      <w:bookmarkEnd w:id="13"/>
      <w:bookmarkEnd w:id="14"/>
      <w:bookmarkEnd w:id="15"/>
      <w:bookmarkEnd w:id="16"/>
      <w:bookmarkEnd w:id="17"/>
      <w:bookmarkEnd w:id="18"/>
      <w:bookmarkEnd w:id="19"/>
      <w:r>
        <w:rPr>
          <w:rFonts w:hint="eastAsia" w:ascii="宋体" w:hAnsi="宋体" w:cs="宋体"/>
          <w:u w:val="single"/>
        </w:rPr>
        <w:t xml:space="preserve">        </w:t>
      </w:r>
      <w:r>
        <w:rPr>
          <w:rFonts w:hint="eastAsia" w:ascii="宋体" w:hAnsi="宋体" w:cs="宋体"/>
        </w:rPr>
        <w:t>职务：</w:t>
      </w:r>
      <w:r>
        <w:rPr>
          <w:rFonts w:hint="eastAsia" w:ascii="宋体" w:hAnsi="宋体" w:cs="宋体"/>
          <w:u w:val="single"/>
        </w:rPr>
        <w:t xml:space="preserve">        </w:t>
      </w:r>
    </w:p>
    <w:p>
      <w:pPr>
        <w:spacing w:line="440" w:lineRule="exact"/>
        <w:rPr>
          <w:rFonts w:hint="eastAsia" w:ascii="宋体" w:hAnsi="宋体" w:cs="宋体"/>
        </w:rPr>
      </w:pPr>
      <w:r>
        <w:rPr>
          <w:rFonts w:hint="eastAsia" w:ascii="宋体" w:hAnsi="宋体" w:cs="宋体"/>
        </w:rPr>
        <w:t>系</w:t>
      </w:r>
      <w:r>
        <w:rPr>
          <w:rFonts w:hint="eastAsia" w:ascii="宋体" w:hAnsi="宋体" w:cs="宋体"/>
          <w:u w:val="single"/>
        </w:rPr>
        <w:t xml:space="preserve">                        </w:t>
      </w:r>
      <w:r>
        <w:rPr>
          <w:rFonts w:hint="eastAsia" w:ascii="宋体" w:hAnsi="宋体" w:cs="宋体"/>
        </w:rPr>
        <w:t>（投标人名称）的法定代表人（单位负责人）。</w:t>
      </w:r>
    </w:p>
    <w:p>
      <w:pPr>
        <w:spacing w:line="440" w:lineRule="exact"/>
        <w:ind w:firstLine="480" w:firstLineChars="200"/>
        <w:rPr>
          <w:rFonts w:hint="eastAsia" w:ascii="宋体" w:hAnsi="宋体" w:cs="宋体"/>
        </w:rPr>
      </w:pPr>
      <w:r>
        <w:rPr>
          <w:rFonts w:hint="eastAsia" w:ascii="宋体" w:hAnsi="宋体" w:cs="宋体"/>
        </w:rPr>
        <w:t>特此证明。</w:t>
      </w: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附：法定代表人（单位负责人）身份证复印件。</w:t>
      </w: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注：本身份证明需由投标人加盖单位公章。</w:t>
      </w:r>
    </w:p>
    <w:p>
      <w:pPr>
        <w:spacing w:line="440" w:lineRule="exact"/>
        <w:rPr>
          <w:rFonts w:hint="eastAsia" w:ascii="宋体" w:hAnsi="宋体" w:cs="宋体"/>
        </w:rPr>
      </w:pPr>
    </w:p>
    <w:p>
      <w:pPr>
        <w:spacing w:line="440" w:lineRule="exact"/>
        <w:rPr>
          <w:rFonts w:hint="eastAsia" w:ascii="宋体" w:hAnsi="宋体" w:cs="宋体"/>
        </w:rPr>
      </w:pPr>
    </w:p>
    <w:p>
      <w:pPr>
        <w:spacing w:line="440" w:lineRule="exact"/>
        <w:jc w:val="center"/>
        <w:rPr>
          <w:rFonts w:hint="eastAsia" w:ascii="宋体" w:hAnsi="宋体" w:cs="宋体"/>
        </w:rPr>
      </w:pPr>
      <w:r>
        <w:rPr>
          <w:rFonts w:hint="eastAsia" w:ascii="宋体" w:hAnsi="宋体" w:cs="宋体"/>
        </w:rPr>
        <w:t xml:space="preserve">                              投标人：</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rPr>
        <w:t>（单位公章）</w:t>
      </w:r>
    </w:p>
    <w:p>
      <w:pPr>
        <w:spacing w:line="440" w:lineRule="exact"/>
        <w:rPr>
          <w:rFonts w:hint="eastAsia" w:ascii="宋体" w:hAnsi="宋体" w:cs="宋体"/>
        </w:rPr>
      </w:pPr>
    </w:p>
    <w:p>
      <w:pPr>
        <w:spacing w:line="440" w:lineRule="exact"/>
        <w:ind w:firstLine="5280" w:firstLineChars="2200"/>
        <w:rPr>
          <w:rFonts w:hint="eastAsia" w:ascii="宋体" w:hAnsi="宋体" w:cs="宋体"/>
        </w:rPr>
      </w:pP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spacing w:line="440" w:lineRule="exact"/>
        <w:rPr>
          <w:rFonts w:hint="eastAsia" w:ascii="宋体" w:hAnsi="宋体" w:cs="宋体"/>
          <w:sz w:val="20"/>
        </w:rPr>
      </w:pPr>
    </w:p>
    <w:p>
      <w:pPr>
        <w:pStyle w:val="4"/>
        <w:keepNext/>
        <w:keepLines/>
        <w:pageBreakBefore w:val="0"/>
        <w:widowControl w:val="0"/>
        <w:kinsoku/>
        <w:wordWrap/>
        <w:overflowPunct/>
        <w:topLinePunct w:val="0"/>
        <w:autoSpaceDE/>
        <w:autoSpaceDN/>
        <w:bidi w:val="0"/>
        <w:adjustRightInd/>
        <w:snapToGrid/>
        <w:spacing w:before="0" w:beforeLines="0" w:after="0" w:afterLines="0"/>
        <w:jc w:val="center"/>
        <w:textAlignment w:val="auto"/>
        <w:rPr>
          <w:rFonts w:hint="eastAsia" w:ascii="宋体" w:hAnsi="宋体" w:eastAsia="宋体" w:cs="宋体"/>
          <w:b/>
          <w:bCs/>
          <w:kern w:val="2"/>
          <w:sz w:val="32"/>
          <w:szCs w:val="32"/>
          <w:u w:val="none"/>
          <w:lang w:val="en-US" w:eastAsia="zh-CN" w:bidi="ar-SA"/>
        </w:rPr>
      </w:pPr>
      <w:r>
        <w:rPr>
          <w:rFonts w:hint="eastAsia" w:ascii="宋体" w:hAnsi="宋体" w:cs="宋体"/>
          <w:sz w:val="20"/>
        </w:rPr>
        <w:br w:type="page"/>
      </w:r>
      <w:bookmarkStart w:id="20" w:name="_Toc117244982"/>
      <w:bookmarkStart w:id="21" w:name="_Toc21335"/>
      <w:bookmarkStart w:id="22" w:name="_Toc117245189"/>
      <w:r>
        <w:rPr>
          <w:rFonts w:hint="eastAsia" w:ascii="宋体" w:hAnsi="宋体" w:eastAsia="宋体" w:cs="宋体"/>
          <w:b/>
          <w:bCs/>
          <w:kern w:val="2"/>
          <w:sz w:val="32"/>
          <w:szCs w:val="32"/>
          <w:u w:val="none"/>
          <w:lang w:val="en-US" w:eastAsia="zh-CN" w:bidi="ar-SA"/>
        </w:rPr>
        <w:t>四、授权委托书</w:t>
      </w:r>
      <w:bookmarkEnd w:id="20"/>
      <w:bookmarkEnd w:id="21"/>
      <w:bookmarkEnd w:id="22"/>
    </w:p>
    <w:p>
      <w:pPr>
        <w:spacing w:line="440" w:lineRule="exact"/>
        <w:rPr>
          <w:rFonts w:hint="eastAsia" w:ascii="宋体" w:hAnsi="宋体" w:cs="宋体"/>
        </w:rPr>
      </w:pPr>
    </w:p>
    <w:p>
      <w:pPr>
        <w:topLinePunct/>
        <w:spacing w:line="440" w:lineRule="exact"/>
        <w:ind w:firstLine="420" w:firstLineChars="200"/>
        <w:rPr>
          <w:rFonts w:hint="eastAsia" w:ascii="宋体" w:hAnsi="宋体" w:cs="宋体"/>
          <w:sz w:val="21"/>
          <w:szCs w:val="21"/>
        </w:rPr>
      </w:pPr>
      <w:r>
        <w:rPr>
          <w:rFonts w:hint="eastAsia" w:ascii="宋体" w:hAnsi="宋体" w:cs="宋体"/>
          <w:sz w:val="21"/>
          <w:szCs w:val="21"/>
        </w:rPr>
        <w:t>本人</w:t>
      </w:r>
      <w:r>
        <w:rPr>
          <w:rFonts w:hint="eastAsia" w:ascii="宋体" w:hAnsi="宋体" w:cs="宋体"/>
          <w:sz w:val="21"/>
          <w:szCs w:val="21"/>
          <w:u w:val="single"/>
        </w:rPr>
        <w:t xml:space="preserve">              </w:t>
      </w:r>
      <w:r>
        <w:rPr>
          <w:rFonts w:hint="eastAsia" w:ascii="宋体" w:hAnsi="宋体" w:cs="宋体"/>
          <w:sz w:val="21"/>
          <w:szCs w:val="21"/>
        </w:rPr>
        <w:t>（姓名）系</w:t>
      </w:r>
      <w:r>
        <w:rPr>
          <w:rFonts w:hint="eastAsia" w:ascii="宋体" w:hAnsi="宋体" w:cs="宋体"/>
          <w:sz w:val="21"/>
          <w:szCs w:val="21"/>
          <w:u w:val="single"/>
        </w:rPr>
        <w:t xml:space="preserve">                    </w:t>
      </w:r>
      <w:r>
        <w:rPr>
          <w:rFonts w:hint="eastAsia" w:ascii="宋体" w:hAnsi="宋体" w:cs="宋体"/>
          <w:sz w:val="21"/>
          <w:szCs w:val="21"/>
        </w:rPr>
        <w:t>（投标人名称）的法定代表人（单位负责人），现委托</w:t>
      </w:r>
      <w:r>
        <w:rPr>
          <w:rFonts w:hint="eastAsia" w:ascii="宋体" w:hAnsi="宋体" w:cs="宋体"/>
          <w:sz w:val="21"/>
          <w:szCs w:val="21"/>
          <w:u w:val="single"/>
        </w:rPr>
        <w:t xml:space="preserve">            </w:t>
      </w:r>
      <w:r>
        <w:rPr>
          <w:rFonts w:hint="eastAsia" w:ascii="宋体" w:hAnsi="宋体" w:cs="宋体"/>
          <w:sz w:val="21"/>
          <w:szCs w:val="21"/>
        </w:rPr>
        <w:t>（姓名）为我方代理人。代理人根据授权，以我方名义签署、澄清确认、递交、撤回、修改服务采购招标项目投标文件、签订合同和处理有关事宜，其法律后果由我方承担。</w:t>
      </w:r>
    </w:p>
    <w:p>
      <w:pPr>
        <w:topLinePunct/>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本授权书于</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日签字生效，有效期</w:t>
      </w:r>
      <w:r>
        <w:rPr>
          <w:rFonts w:hint="eastAsia" w:ascii="宋体" w:hAnsi="宋体" w:eastAsia="宋体" w:cs="宋体"/>
          <w:sz w:val="21"/>
          <w:szCs w:val="21"/>
          <w:u w:val="single"/>
        </w:rPr>
        <w:t xml:space="preserve">      </w:t>
      </w:r>
      <w:r>
        <w:rPr>
          <w:rFonts w:hint="eastAsia" w:ascii="宋体" w:hAnsi="宋体" w:eastAsia="宋体" w:cs="宋体"/>
          <w:sz w:val="21"/>
          <w:szCs w:val="21"/>
        </w:rPr>
        <w:t>。被授权人签署的所有文件（在授权书有效期内签署的）不因授权的撤消而失效。</w:t>
      </w:r>
    </w:p>
    <w:p>
      <w:pPr>
        <w:spacing w:line="440" w:lineRule="exact"/>
        <w:ind w:firstLine="420" w:firstLineChars="200"/>
        <w:rPr>
          <w:rFonts w:hint="eastAsia" w:ascii="宋体" w:hAnsi="宋体" w:cs="宋体"/>
          <w:sz w:val="21"/>
          <w:szCs w:val="21"/>
        </w:rPr>
      </w:pPr>
      <w:r>
        <w:rPr>
          <w:rFonts w:hint="eastAsia" w:ascii="宋体" w:hAnsi="宋体" w:cs="宋体"/>
          <w:sz w:val="21"/>
          <w:szCs w:val="21"/>
        </w:rPr>
        <w:t>代理人无转委托权。</w:t>
      </w:r>
    </w:p>
    <w:p>
      <w:pPr>
        <w:pStyle w:val="11"/>
        <w:rPr>
          <w:rFonts w:hint="eastAsia"/>
        </w:rPr>
      </w:pPr>
    </w:p>
    <w:p>
      <w:pPr>
        <w:spacing w:line="440" w:lineRule="exact"/>
        <w:rPr>
          <w:rFonts w:hint="eastAsia" w:ascii="宋体" w:hAnsi="宋体" w:cs="宋体"/>
          <w:sz w:val="21"/>
          <w:szCs w:val="21"/>
        </w:rPr>
      </w:pPr>
      <w:r>
        <w:rPr>
          <w:rFonts w:hint="eastAsia" w:ascii="宋体" w:hAnsi="宋体" w:cs="宋体"/>
          <w:sz w:val="21"/>
          <w:szCs w:val="21"/>
        </w:rPr>
        <w:t>附：法定代表人（单位负责人）身份证复印件及委托代理人身份证复印件</w:t>
      </w:r>
    </w:p>
    <w:p>
      <w:pPr>
        <w:spacing w:line="440" w:lineRule="exact"/>
        <w:rPr>
          <w:rFonts w:hint="eastAsia" w:ascii="宋体" w:hAnsi="宋体" w:cs="宋体"/>
          <w:sz w:val="21"/>
          <w:szCs w:val="21"/>
        </w:rPr>
      </w:pPr>
      <w:r>
        <w:rPr>
          <w:rFonts w:hint="eastAsia" w:ascii="宋体" w:hAnsi="宋体" w:cs="宋体"/>
          <w:sz w:val="21"/>
          <w:szCs w:val="21"/>
        </w:rPr>
        <w:t>注：本授权委托书需由投标人加盖单位公章并由其法定代表人（单位负责人）和委托代理人签字。</w:t>
      </w:r>
    </w:p>
    <w:p>
      <w:pPr>
        <w:spacing w:line="440" w:lineRule="exact"/>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投  标  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（单位公章）</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0" w:firstLineChars="1281"/>
        <w:jc w:val="left"/>
        <w:textAlignment w:val="auto"/>
        <w:rPr>
          <w:rFonts w:hint="eastAsia" w:ascii="宋体" w:hAnsi="宋体" w:cs="宋体"/>
          <w:sz w:val="21"/>
          <w:szCs w:val="21"/>
        </w:rPr>
      </w:pPr>
      <w:r>
        <w:rPr>
          <w:rFonts w:hint="eastAsia" w:ascii="宋体" w:hAnsi="宋体" w:cs="宋体"/>
          <w:sz w:val="21"/>
          <w:szCs w:val="21"/>
        </w:rPr>
        <w:t>法定代表人（单位负责人）：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（签字）</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身份证号码：</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委托代理人：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（签字）</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身份证号码：</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4057" w:firstLineChars="1932"/>
        <w:jc w:val="right"/>
        <w:textAlignment w:val="auto"/>
        <w:rPr>
          <w:rFonts w:hint="eastAsia" w:ascii="宋体" w:hAnsi="宋体" w:cs="宋体"/>
        </w:rPr>
      </w:pPr>
      <w:r>
        <w:rPr>
          <w:rFonts w:hint="eastAsia" w:ascii="宋体" w:hAnsi="宋体" w:cs="宋体"/>
          <w:sz w:val="21"/>
          <w:szCs w:val="21"/>
          <w:u w:val="single"/>
        </w:rPr>
        <w:t xml:space="preserve">       </w:t>
      </w:r>
      <w:r>
        <w:rPr>
          <w:rFonts w:hint="eastAsia" w:ascii="宋体" w:hAnsi="宋体" w:cs="宋体"/>
          <w:sz w:val="21"/>
          <w:szCs w:val="21"/>
        </w:rPr>
        <w:t>年</w:t>
      </w:r>
      <w:r>
        <w:rPr>
          <w:rFonts w:hint="eastAsia" w:ascii="宋体" w:hAnsi="宋体" w:cs="宋体"/>
          <w:sz w:val="21"/>
          <w:szCs w:val="21"/>
          <w:u w:val="single"/>
        </w:rPr>
        <w:t xml:space="preserve">       </w:t>
      </w:r>
      <w:r>
        <w:rPr>
          <w:rFonts w:hint="eastAsia" w:ascii="宋体" w:hAnsi="宋体" w:cs="宋体"/>
          <w:sz w:val="21"/>
          <w:szCs w:val="21"/>
        </w:rPr>
        <w:t>月</w:t>
      </w:r>
      <w:r>
        <w:rPr>
          <w:rFonts w:hint="eastAsia" w:ascii="宋体" w:hAnsi="宋体" w:cs="宋体"/>
          <w:sz w:val="21"/>
          <w:szCs w:val="21"/>
          <w:u w:val="single"/>
        </w:rPr>
        <w:t xml:space="preserve">       </w:t>
      </w:r>
      <w:r>
        <w:rPr>
          <w:rFonts w:hint="eastAsia" w:ascii="宋体" w:hAnsi="宋体" w:cs="宋体"/>
        </w:rPr>
        <w:t>日</w:t>
      </w:r>
      <w:r>
        <w:rPr>
          <w:rFonts w:hint="eastAsia" w:ascii="宋体" w:hAnsi="宋体" w:cs="宋体"/>
        </w:rPr>
        <w:br w:type="page"/>
      </w:r>
    </w:p>
    <w:p>
      <w:pPr>
        <w:pStyle w:val="4"/>
        <w:jc w:val="center"/>
        <w:rPr>
          <w:rFonts w:hint="eastAsia" w:ascii="宋体" w:hAnsi="宋体" w:eastAsia="宋体" w:cs="宋体"/>
          <w:b/>
          <w:bCs/>
          <w:kern w:val="2"/>
          <w:sz w:val="32"/>
          <w:szCs w:val="32"/>
          <w:u w:val="none"/>
          <w:lang w:val="en-US" w:eastAsia="zh-CN" w:bidi="ar-SA"/>
        </w:rPr>
      </w:pPr>
      <w:bookmarkStart w:id="23" w:name="_Toc26655"/>
      <w:bookmarkStart w:id="24" w:name="_Toc117245190"/>
      <w:bookmarkStart w:id="25" w:name="_Toc117244983"/>
      <w:r>
        <w:rPr>
          <w:rFonts w:hint="eastAsia" w:ascii="宋体" w:hAnsi="宋体" w:eastAsia="宋体" w:cs="宋体"/>
          <w:b/>
          <w:bCs/>
          <w:kern w:val="2"/>
          <w:sz w:val="32"/>
          <w:szCs w:val="32"/>
          <w:u w:val="none"/>
          <w:lang w:val="en-US" w:eastAsia="zh-CN" w:bidi="ar-SA"/>
        </w:rPr>
        <w:t>五、</w:t>
      </w:r>
      <w:bookmarkStart w:id="26" w:name="_Toc369531702"/>
      <w:bookmarkStart w:id="27" w:name="_Toc152042581"/>
      <w:bookmarkStart w:id="28" w:name="_Toc361508757"/>
      <w:bookmarkStart w:id="29" w:name="_Toc384308381"/>
      <w:bookmarkStart w:id="30" w:name="_Toc247527832"/>
      <w:bookmarkStart w:id="31" w:name="_Toc144974861"/>
      <w:bookmarkStart w:id="32" w:name="_Toc13469"/>
      <w:bookmarkStart w:id="33" w:name="_Toc352691666"/>
      <w:bookmarkStart w:id="34" w:name="_Toc152045792"/>
      <w:bookmarkStart w:id="35" w:name="_Toc300835214"/>
      <w:bookmarkStart w:id="36" w:name="_Toc247514284"/>
      <w:r>
        <w:rPr>
          <w:rFonts w:hint="eastAsia" w:ascii="宋体" w:hAnsi="宋体" w:eastAsia="宋体" w:cs="宋体"/>
          <w:b/>
          <w:bCs/>
          <w:kern w:val="2"/>
          <w:sz w:val="32"/>
          <w:szCs w:val="32"/>
          <w:u w:val="none"/>
          <w:lang w:val="en-US" w:eastAsia="zh-CN" w:bidi="ar-SA"/>
        </w:rPr>
        <w:t>投标保证金</w:t>
      </w:r>
      <w:bookmarkEnd w:id="23"/>
      <w:bookmarkEnd w:id="24"/>
      <w:bookmarkEnd w:id="25"/>
    </w:p>
    <w:p>
      <w:pPr>
        <w:spacing w:line="440" w:lineRule="exact"/>
        <w:ind w:firstLine="480" w:firstLineChars="200"/>
        <w:rPr>
          <w:rFonts w:hint="eastAsia" w:ascii="宋体" w:hAnsi="宋体" w:cs="宋体"/>
          <w:szCs w:val="21"/>
        </w:rPr>
      </w:pPr>
      <w:r>
        <w:rPr>
          <w:rFonts w:hint="eastAsia" w:ascii="宋体" w:hAnsi="宋体" w:cs="宋体"/>
          <w:szCs w:val="21"/>
        </w:rPr>
        <w:t>投标人应在此提供汇款凭证的复印件。</w:t>
      </w:r>
    </w:p>
    <w:bookmarkEnd w:id="26"/>
    <w:bookmarkEnd w:id="27"/>
    <w:bookmarkEnd w:id="28"/>
    <w:bookmarkEnd w:id="29"/>
    <w:bookmarkEnd w:id="30"/>
    <w:bookmarkEnd w:id="31"/>
    <w:bookmarkEnd w:id="32"/>
    <w:bookmarkEnd w:id="33"/>
    <w:bookmarkEnd w:id="34"/>
    <w:bookmarkEnd w:id="35"/>
    <w:bookmarkEnd w:id="36"/>
    <w:p>
      <w:pPr>
        <w:spacing w:line="440" w:lineRule="exact"/>
        <w:ind w:firstLine="2467" w:firstLineChars="1028"/>
        <w:jc w:val="right"/>
        <w:rPr>
          <w:rFonts w:hint="eastAsia" w:ascii="宋体" w:hAnsi="宋体" w:cs="宋体"/>
          <w:u w:val="single"/>
        </w:rPr>
      </w:pPr>
    </w:p>
    <w:p>
      <w:pPr>
        <w:pStyle w:val="11"/>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spacing w:line="440" w:lineRule="exact"/>
        <w:ind w:firstLine="2467" w:firstLineChars="1028"/>
        <w:rPr>
          <w:rFonts w:hint="eastAsia" w:ascii="宋体" w:hAnsi="宋体" w:cs="宋体"/>
        </w:rPr>
      </w:pPr>
    </w:p>
    <w:p>
      <w:pPr>
        <w:pStyle w:val="4"/>
        <w:jc w:val="center"/>
        <w:rPr>
          <w:rFonts w:hint="eastAsia" w:ascii="宋体" w:hAnsi="宋体" w:cs="宋体"/>
          <w:lang w:val="en-US" w:eastAsia="zh-CN"/>
        </w:rPr>
      </w:pPr>
      <w:bookmarkStart w:id="37" w:name="_Toc117244984"/>
      <w:bookmarkStart w:id="38" w:name="_Toc117245191"/>
    </w:p>
    <w:p>
      <w:pPr>
        <w:pStyle w:val="4"/>
        <w:jc w:val="center"/>
        <w:rPr>
          <w:rFonts w:hint="eastAsia" w:ascii="宋体" w:hAnsi="宋体" w:eastAsia="宋体" w:cs="宋体"/>
        </w:rPr>
      </w:pPr>
      <w:bookmarkStart w:id="39" w:name="_Toc19760"/>
      <w:r>
        <w:rPr>
          <w:rFonts w:hint="eastAsia" w:ascii="宋体" w:hAnsi="宋体" w:cs="宋体"/>
          <w:lang w:val="en-US" w:eastAsia="zh-CN"/>
        </w:rPr>
        <w:t>六</w:t>
      </w:r>
      <w:r>
        <w:rPr>
          <w:rFonts w:hint="eastAsia" w:ascii="宋体" w:hAnsi="宋体" w:eastAsia="宋体" w:cs="宋体"/>
        </w:rPr>
        <w:t>、商务和技术偏差表</w:t>
      </w:r>
      <w:bookmarkEnd w:id="37"/>
      <w:bookmarkEnd w:id="38"/>
      <w:bookmarkEnd w:id="39"/>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2979"/>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925"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序号</w:t>
            </w:r>
          </w:p>
        </w:tc>
        <w:tc>
          <w:tcPr>
            <w:tcW w:w="2694"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招标文件章节及条款号</w:t>
            </w:r>
          </w:p>
        </w:tc>
        <w:tc>
          <w:tcPr>
            <w:tcW w:w="2979"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投标文件章节及条款号</w:t>
            </w:r>
          </w:p>
        </w:tc>
        <w:tc>
          <w:tcPr>
            <w:tcW w:w="1624"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1</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5</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bl>
    <w:p>
      <w:pPr>
        <w:spacing w:line="440" w:lineRule="exact"/>
        <w:ind w:firstLine="480" w:firstLineChars="200"/>
        <w:rPr>
          <w:rFonts w:hint="eastAsia" w:ascii="宋体" w:hAnsi="宋体" w:cs="宋体"/>
          <w:szCs w:val="21"/>
        </w:rPr>
      </w:pPr>
      <w:r>
        <w:rPr>
          <w:rFonts w:hint="eastAsia" w:ascii="宋体" w:hAnsi="宋体" w:cs="宋体"/>
          <w:szCs w:val="21"/>
        </w:rPr>
        <w:t>投标人保证：除商务和技术偏差表列出的偏差外，投标人响应招标文件的全部要求。</w:t>
      </w:r>
    </w:p>
    <w:p>
      <w:pPr>
        <w:spacing w:line="440" w:lineRule="exact"/>
        <w:jc w:val="center"/>
        <w:rPr>
          <w:rFonts w:hint="eastAsia" w:ascii="宋体" w:hAnsi="宋体" w:eastAsia="宋体" w:cs="宋体"/>
        </w:rPr>
      </w:pPr>
      <w:r>
        <w:rPr>
          <w:rFonts w:hint="eastAsia" w:ascii="宋体" w:hAnsi="宋体" w:cs="宋体"/>
          <w:sz w:val="20"/>
        </w:rPr>
        <w:br w:type="page"/>
      </w:r>
      <w:bookmarkStart w:id="40" w:name="_Toc485218079"/>
      <w:bookmarkStart w:id="41" w:name="_Toc117245192"/>
      <w:bookmarkStart w:id="42" w:name="_Toc117244985"/>
      <w:bookmarkStart w:id="43" w:name="_Toc10798"/>
      <w:bookmarkStart w:id="44" w:name="_Toc361508760"/>
      <w:r>
        <w:rPr>
          <w:rStyle w:val="14"/>
          <w:rFonts w:hint="eastAsia"/>
          <w:lang w:val="en-US" w:eastAsia="zh-CN"/>
        </w:rPr>
        <w:t>七、分项报价表</w:t>
      </w:r>
      <w:bookmarkEnd w:id="40"/>
      <w:bookmarkEnd w:id="41"/>
      <w:bookmarkEnd w:id="42"/>
      <w:r>
        <w:rPr>
          <w:rStyle w:val="14"/>
          <w:rFonts w:hint="eastAsia"/>
          <w:lang w:val="en-US" w:eastAsia="zh-CN"/>
        </w:rPr>
        <w:t>（服务费清单）</w:t>
      </w:r>
      <w:bookmarkEnd w:id="43"/>
    </w:p>
    <w:p>
      <w:pPr>
        <w:bidi w:val="0"/>
        <w:rPr>
          <w:rFonts w:hint="eastAsia"/>
        </w:rPr>
      </w:pPr>
      <w:r>
        <w:rPr>
          <w:rFonts w:hint="eastAsia"/>
        </w:rPr>
        <w:t>1.服务费用清单说明</w:t>
      </w:r>
    </w:p>
    <w:p>
      <w:pPr>
        <w:bidi w:val="0"/>
        <w:rPr>
          <w:rFonts w:hint="eastAsia"/>
          <w:lang w:eastAsia="zh-CN"/>
        </w:rPr>
      </w:pPr>
      <w:r>
        <w:rPr>
          <w:rFonts w:hint="eastAsia"/>
        </w:rPr>
        <w:t>2.服务费用清单</w:t>
      </w:r>
    </w:p>
    <w:p>
      <w:pPr>
        <w:rPr>
          <w:rFonts w:hint="eastAsia" w:ascii="宋体" w:hAnsi="宋体" w:cs="宋体"/>
        </w:rPr>
      </w:pPr>
    </w:p>
    <w:p>
      <w:pPr>
        <w:pStyle w:val="7"/>
        <w:ind w:left="1260" w:firstLine="3132" w:firstLineChars="1300"/>
        <w:rPr>
          <w:rFonts w:hint="eastAsia" w:ascii="宋体" w:hAnsi="宋体" w:cs="宋体"/>
          <w:b/>
          <w:bCs/>
          <w:position w:val="-3"/>
          <w:szCs w:val="21"/>
        </w:rPr>
      </w:pPr>
      <w:r>
        <w:rPr>
          <w:rFonts w:hint="eastAsia" w:ascii="宋体" w:hAnsi="宋体" w:cs="宋体"/>
          <w:b/>
          <w:bCs/>
          <w:position w:val="-3"/>
          <w:szCs w:val="21"/>
        </w:rPr>
        <w:t>汇总报价</w:t>
      </w:r>
    </w:p>
    <w:p>
      <w:pPr>
        <w:autoSpaceDE w:val="0"/>
        <w:autoSpaceDN w:val="0"/>
        <w:adjustRightInd w:val="0"/>
        <w:spacing w:line="296" w:lineRule="exact"/>
        <w:ind w:right="96"/>
        <w:jc w:val="right"/>
        <w:rPr>
          <w:rFonts w:hint="eastAsia"/>
        </w:rPr>
      </w:pPr>
      <w:r>
        <w:rPr>
          <w:rFonts w:hint="eastAsia" w:ascii="宋体" w:hAnsi="宋体" w:cs="宋体"/>
          <w:kern w:val="0"/>
          <w:szCs w:val="21"/>
        </w:rPr>
        <w:t>单位</w:t>
      </w:r>
      <w:r>
        <w:rPr>
          <w:rFonts w:hint="eastAsia" w:ascii="宋体" w:hAnsi="宋体" w:cs="宋体"/>
          <w:spacing w:val="-2"/>
          <w:kern w:val="0"/>
          <w:szCs w:val="21"/>
        </w:rPr>
        <w:t>：</w:t>
      </w:r>
      <w:r>
        <w:rPr>
          <w:rFonts w:hint="eastAsia" w:ascii="宋体" w:hAnsi="宋体" w:cs="宋体"/>
          <w:kern w:val="0"/>
          <w:szCs w:val="21"/>
        </w:rPr>
        <w:t>人</w:t>
      </w:r>
      <w:r>
        <w:rPr>
          <w:rFonts w:hint="eastAsia" w:ascii="宋体" w:hAnsi="宋体" w:cs="宋体"/>
          <w:spacing w:val="-2"/>
          <w:kern w:val="0"/>
          <w:szCs w:val="21"/>
        </w:rPr>
        <w:t>民</w:t>
      </w:r>
      <w:r>
        <w:rPr>
          <w:rFonts w:hint="eastAsia" w:ascii="宋体" w:hAnsi="宋体" w:cs="宋体"/>
          <w:kern w:val="0"/>
          <w:szCs w:val="21"/>
        </w:rPr>
        <w:t>币元</w:t>
      </w:r>
    </w:p>
    <w:tbl>
      <w:tblPr>
        <w:tblStyle w:val="12"/>
        <w:tblW w:w="8810" w:type="dxa"/>
        <w:jc w:val="center"/>
        <w:tblLayout w:type="fixed"/>
        <w:tblCellMar>
          <w:top w:w="0" w:type="dxa"/>
          <w:left w:w="0" w:type="dxa"/>
          <w:bottom w:w="0" w:type="dxa"/>
          <w:right w:w="0" w:type="dxa"/>
        </w:tblCellMar>
      </w:tblPr>
      <w:tblGrid>
        <w:gridCol w:w="571"/>
        <w:gridCol w:w="3422"/>
        <w:gridCol w:w="2363"/>
        <w:gridCol w:w="1218"/>
        <w:gridCol w:w="1236"/>
      </w:tblGrid>
      <w:tr>
        <w:tblPrEx>
          <w:tblCellMar>
            <w:top w:w="0" w:type="dxa"/>
            <w:left w:w="0" w:type="dxa"/>
            <w:bottom w:w="0" w:type="dxa"/>
            <w:right w:w="0" w:type="dxa"/>
          </w:tblCellMar>
        </w:tblPrEx>
        <w:trPr>
          <w:trHeight w:val="454"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序号</w:t>
            </w: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服务费用分项名称</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both"/>
              <w:textAlignment w:val="auto"/>
              <w:rPr>
                <w:rFonts w:hint="eastAsia" w:ascii="宋体" w:hAnsi="宋体" w:cs="宋体"/>
                <w:kern w:val="0"/>
                <w:sz w:val="24"/>
                <w:szCs w:val="24"/>
              </w:rPr>
            </w:pPr>
            <w:r>
              <w:rPr>
                <w:rFonts w:hint="eastAsia" w:ascii="宋体" w:hAnsi="宋体" w:cs="宋体"/>
                <w:kern w:val="0"/>
                <w:position w:val="-2"/>
                <w:szCs w:val="21"/>
              </w:rPr>
              <w:t>计算依据</w:t>
            </w:r>
            <w:r>
              <w:rPr>
                <w:rFonts w:hint="eastAsia" w:ascii="宋体" w:hAnsi="宋体" w:cs="宋体"/>
                <w:spacing w:val="-55"/>
                <w:kern w:val="0"/>
                <w:position w:val="-2"/>
                <w:szCs w:val="21"/>
              </w:rPr>
              <w:t>、</w:t>
            </w:r>
            <w:r>
              <w:rPr>
                <w:rFonts w:hint="eastAsia" w:ascii="宋体" w:hAnsi="宋体" w:cs="宋体"/>
                <w:kern w:val="0"/>
                <w:position w:val="-2"/>
                <w:szCs w:val="21"/>
              </w:rPr>
              <w:t>过</w:t>
            </w:r>
            <w:r>
              <w:rPr>
                <w:rFonts w:hint="eastAsia" w:ascii="宋体" w:hAnsi="宋体" w:cs="宋体"/>
                <w:spacing w:val="-2"/>
                <w:kern w:val="0"/>
                <w:position w:val="-2"/>
                <w:szCs w:val="21"/>
              </w:rPr>
              <w:t>程</w:t>
            </w:r>
            <w:r>
              <w:rPr>
                <w:rFonts w:hint="eastAsia" w:ascii="宋体" w:hAnsi="宋体" w:cs="宋体"/>
                <w:kern w:val="0"/>
                <w:position w:val="-2"/>
                <w:szCs w:val="21"/>
              </w:rPr>
              <w:t>和公式</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rightChars="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lang w:val="en-US" w:eastAsia="zh-CN"/>
              </w:rPr>
              <w:t xml:space="preserve"> </w:t>
            </w:r>
            <w:r>
              <w:rPr>
                <w:rFonts w:hint="eastAsia" w:ascii="宋体" w:hAnsi="宋体" w:cs="宋体"/>
                <w:kern w:val="0"/>
                <w:position w:val="-2"/>
                <w:szCs w:val="21"/>
              </w:rPr>
              <w:t>金额（元）</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备注</w:t>
            </w:r>
          </w:p>
        </w:tc>
      </w:tr>
      <w:tr>
        <w:tblPrEx>
          <w:tblCellMar>
            <w:top w:w="0" w:type="dxa"/>
            <w:left w:w="0" w:type="dxa"/>
            <w:bottom w:w="0" w:type="dxa"/>
            <w:right w:w="0" w:type="dxa"/>
          </w:tblCellMar>
        </w:tblPrEx>
        <w:trPr>
          <w:trHeight w:val="415"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6"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4"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6"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635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1" w:lineRule="exact"/>
              <w:ind w:left="2284" w:right="2265"/>
              <w:jc w:val="center"/>
              <w:rPr>
                <w:rFonts w:hint="eastAsia" w:ascii="宋体" w:hAnsi="宋体" w:cs="宋体"/>
                <w:kern w:val="0"/>
                <w:sz w:val="24"/>
                <w:szCs w:val="24"/>
              </w:rPr>
            </w:pPr>
            <w:r>
              <w:rPr>
                <w:rFonts w:hint="eastAsia" w:ascii="宋体" w:hAnsi="宋体" w:cs="宋体"/>
                <w:kern w:val="0"/>
                <w:position w:val="-1"/>
                <w:szCs w:val="21"/>
              </w:rPr>
              <w:t>合计报价</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bl>
    <w:p>
      <w:pPr>
        <w:pStyle w:val="11"/>
        <w:rPr>
          <w:rFonts w:hint="eastAsia" w:cs="宋体"/>
        </w:rPr>
      </w:pPr>
    </w:p>
    <w:p>
      <w:pPr>
        <w:pStyle w:val="7"/>
        <w:ind w:left="1260" w:firstLine="2650" w:firstLineChars="1200"/>
        <w:rPr>
          <w:rFonts w:hint="eastAsia" w:ascii="宋体" w:hAnsi="宋体" w:cs="宋体"/>
          <w:b/>
          <w:bCs/>
          <w:sz w:val="22"/>
          <w:szCs w:val="28"/>
        </w:rPr>
      </w:pPr>
      <w:bookmarkStart w:id="45" w:name="_Toc12057_WPSOffice_Level2"/>
      <w:bookmarkStart w:id="46" w:name="_Toc15825_WPSOffice_Level2"/>
      <w:r>
        <w:rPr>
          <w:rFonts w:hint="eastAsia" w:ascii="宋体" w:hAnsi="宋体" w:cs="宋体"/>
          <w:b/>
          <w:bCs/>
          <w:sz w:val="22"/>
          <w:szCs w:val="28"/>
        </w:rPr>
        <w:t>各分项报价</w:t>
      </w:r>
      <w:bookmarkEnd w:id="45"/>
      <w:bookmarkEnd w:id="46"/>
    </w:p>
    <w:p>
      <w:pPr>
        <w:autoSpaceDE w:val="0"/>
        <w:autoSpaceDN w:val="0"/>
        <w:adjustRightInd w:val="0"/>
        <w:spacing w:before="6" w:line="150" w:lineRule="exact"/>
        <w:jc w:val="left"/>
        <w:rPr>
          <w:rFonts w:hint="eastAsia" w:ascii="宋体" w:hAnsi="宋体" w:cs="宋体"/>
          <w:kern w:val="0"/>
          <w:sz w:val="15"/>
          <w:szCs w:val="15"/>
        </w:rPr>
      </w:pPr>
    </w:p>
    <w:p>
      <w:pPr>
        <w:autoSpaceDE w:val="0"/>
        <w:autoSpaceDN w:val="0"/>
        <w:adjustRightInd w:val="0"/>
        <w:spacing w:line="296" w:lineRule="exact"/>
        <w:ind w:right="96"/>
        <w:jc w:val="right"/>
        <w:rPr>
          <w:rFonts w:hint="eastAsia" w:ascii="宋体" w:hAnsi="宋体" w:cs="宋体"/>
          <w:kern w:val="0"/>
          <w:szCs w:val="21"/>
        </w:rPr>
      </w:pPr>
      <w:r>
        <w:rPr>
          <w:rFonts w:hint="eastAsia" w:ascii="宋体" w:hAnsi="宋体" w:cs="宋体"/>
          <w:kern w:val="0"/>
          <w:szCs w:val="21"/>
        </w:rPr>
        <w:t>单位</w:t>
      </w:r>
      <w:r>
        <w:rPr>
          <w:rFonts w:hint="eastAsia" w:ascii="宋体" w:hAnsi="宋体" w:cs="宋体"/>
          <w:spacing w:val="-2"/>
          <w:kern w:val="0"/>
          <w:szCs w:val="21"/>
        </w:rPr>
        <w:t>：</w:t>
      </w:r>
      <w:r>
        <w:rPr>
          <w:rFonts w:hint="eastAsia" w:ascii="宋体" w:hAnsi="宋体" w:cs="宋体"/>
          <w:kern w:val="0"/>
          <w:szCs w:val="21"/>
        </w:rPr>
        <w:t>人</w:t>
      </w:r>
      <w:r>
        <w:rPr>
          <w:rFonts w:hint="eastAsia" w:ascii="宋体" w:hAnsi="宋体" w:cs="宋体"/>
          <w:spacing w:val="-2"/>
          <w:kern w:val="0"/>
          <w:szCs w:val="21"/>
        </w:rPr>
        <w:t>民</w:t>
      </w:r>
      <w:r>
        <w:rPr>
          <w:rFonts w:hint="eastAsia" w:ascii="宋体" w:hAnsi="宋体" w:cs="宋体"/>
          <w:kern w:val="0"/>
          <w:szCs w:val="21"/>
        </w:rPr>
        <w:t>币元</w:t>
      </w:r>
    </w:p>
    <w:p>
      <w:pPr>
        <w:autoSpaceDE w:val="0"/>
        <w:autoSpaceDN w:val="0"/>
        <w:adjustRightInd w:val="0"/>
        <w:spacing w:line="30" w:lineRule="exact"/>
        <w:jc w:val="left"/>
        <w:rPr>
          <w:rFonts w:hint="eastAsia" w:ascii="宋体" w:hAnsi="宋体" w:cs="宋体"/>
          <w:kern w:val="0"/>
          <w:sz w:val="3"/>
          <w:szCs w:val="3"/>
        </w:rPr>
      </w:pPr>
    </w:p>
    <w:tbl>
      <w:tblPr>
        <w:tblStyle w:val="12"/>
        <w:tblW w:w="8810" w:type="dxa"/>
        <w:jc w:val="center"/>
        <w:tblLayout w:type="fixed"/>
        <w:tblCellMar>
          <w:top w:w="0" w:type="dxa"/>
          <w:left w:w="0" w:type="dxa"/>
          <w:bottom w:w="0" w:type="dxa"/>
          <w:right w:w="0" w:type="dxa"/>
        </w:tblCellMar>
      </w:tblPr>
      <w:tblGrid>
        <w:gridCol w:w="821"/>
        <w:gridCol w:w="2427"/>
        <w:gridCol w:w="2515"/>
        <w:gridCol w:w="1575"/>
        <w:gridCol w:w="1472"/>
      </w:tblGrid>
      <w:tr>
        <w:tblPrEx>
          <w:tblCellMar>
            <w:top w:w="0" w:type="dxa"/>
            <w:left w:w="0" w:type="dxa"/>
            <w:bottom w:w="0" w:type="dxa"/>
            <w:right w:w="0" w:type="dxa"/>
          </w:tblCellMar>
        </w:tblPrEx>
        <w:trPr>
          <w:trHeight w:val="454"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序号</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服务费用分项名称</w:t>
            </w: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计算依据</w:t>
            </w:r>
            <w:r>
              <w:rPr>
                <w:rFonts w:hint="eastAsia" w:ascii="宋体" w:hAnsi="宋体" w:cs="宋体"/>
                <w:spacing w:val="-55"/>
                <w:kern w:val="0"/>
                <w:position w:val="-2"/>
                <w:szCs w:val="21"/>
              </w:rPr>
              <w:t>、</w:t>
            </w:r>
            <w:r>
              <w:rPr>
                <w:rFonts w:hint="eastAsia" w:ascii="宋体" w:hAnsi="宋体" w:cs="宋体"/>
                <w:kern w:val="0"/>
                <w:position w:val="-2"/>
                <w:szCs w:val="21"/>
              </w:rPr>
              <w:t>过</w:t>
            </w:r>
            <w:r>
              <w:rPr>
                <w:rFonts w:hint="eastAsia" w:ascii="宋体" w:hAnsi="宋体" w:cs="宋体"/>
                <w:spacing w:val="-2"/>
                <w:kern w:val="0"/>
                <w:position w:val="-2"/>
                <w:szCs w:val="21"/>
              </w:rPr>
              <w:t>程</w:t>
            </w:r>
            <w:r>
              <w:rPr>
                <w:rFonts w:hint="eastAsia" w:ascii="宋体" w:hAnsi="宋体" w:cs="宋体"/>
                <w:kern w:val="0"/>
                <w:position w:val="-2"/>
                <w:szCs w:val="21"/>
              </w:rPr>
              <w:t>和公式</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金额（元）</w:t>
            </w: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备注</w:t>
            </w:r>
          </w:p>
        </w:tc>
      </w:tr>
      <w:tr>
        <w:tblPrEx>
          <w:tblCellMar>
            <w:top w:w="0" w:type="dxa"/>
            <w:left w:w="0" w:type="dxa"/>
            <w:bottom w:w="0" w:type="dxa"/>
            <w:right w:w="0" w:type="dxa"/>
          </w:tblCellMar>
        </w:tblPrEx>
        <w:trPr>
          <w:trHeight w:val="373"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6"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1</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4"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6"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2</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3</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Cs w:val="21"/>
              </w:rPr>
            </w:pPr>
            <w:bookmarkStart w:id="47" w:name="_Toc2881"/>
            <w:r>
              <w:rPr>
                <w:rFonts w:hint="eastAsia" w:ascii="宋体" w:hAnsi="宋体" w:cs="宋体"/>
                <w:kern w:val="0"/>
                <w:szCs w:val="21"/>
              </w:rPr>
              <w:t>4</w:t>
            </w:r>
            <w:bookmarkEnd w:id="47"/>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Cs w:val="21"/>
              </w:rPr>
            </w:pPr>
            <w:bookmarkStart w:id="48" w:name="_Toc24231"/>
            <w:r>
              <w:rPr>
                <w:rFonts w:hint="eastAsia" w:ascii="宋体" w:hAnsi="宋体" w:cs="宋体"/>
                <w:kern w:val="0"/>
                <w:szCs w:val="21"/>
              </w:rPr>
              <w:t>5</w:t>
            </w:r>
            <w:bookmarkEnd w:id="48"/>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52"/>
              <w:ind w:left="0" w:leftChars="0" w:right="-20" w:firstLine="0" w:firstLineChars="0"/>
              <w:jc w:val="center"/>
              <w:rPr>
                <w:rFonts w:hint="eastAsia" w:ascii="宋体" w:hAnsi="宋体" w:cs="宋体"/>
                <w:kern w:val="0"/>
                <w:sz w:val="24"/>
                <w:szCs w:val="24"/>
              </w:rPr>
            </w:pP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52"/>
              <w:ind w:left="952" w:right="935"/>
              <w:jc w:val="center"/>
              <w:rPr>
                <w:rFonts w:hint="eastAsia" w:ascii="宋体" w:hAnsi="宋体" w:cs="宋体"/>
                <w:kern w:val="0"/>
                <w:sz w:val="24"/>
                <w:szCs w:val="24"/>
              </w:rPr>
            </w:pPr>
            <w:r>
              <w:rPr>
                <w:rFonts w:hint="eastAsia" w:ascii="宋体" w:hAnsi="宋体" w:cs="宋体"/>
                <w:kern w:val="0"/>
                <w:szCs w:val="21"/>
              </w:rPr>
              <w:t>……</w:t>
            </w: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63"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1" w:lineRule="exact"/>
              <w:ind w:left="0" w:leftChars="0" w:right="2265" w:firstLine="0" w:firstLineChars="0"/>
              <w:jc w:val="center"/>
              <w:rPr>
                <w:rFonts w:hint="eastAsia" w:ascii="宋体" w:hAnsi="宋体" w:cs="宋体"/>
                <w:kern w:val="0"/>
                <w:sz w:val="24"/>
                <w:szCs w:val="24"/>
              </w:rPr>
            </w:pPr>
            <w:r>
              <w:rPr>
                <w:rFonts w:hint="eastAsia" w:ascii="宋体" w:hAnsi="宋体" w:cs="宋体"/>
                <w:kern w:val="0"/>
                <w:position w:val="-1"/>
                <w:szCs w:val="21"/>
              </w:rPr>
              <w:t>合计报价</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bl>
    <w:p>
      <w:pPr>
        <w:bidi w:val="0"/>
        <w:rPr>
          <w:rFonts w:hint="eastAsia"/>
          <w:lang w:val="en-US" w:eastAsia="zh-CN"/>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lang w:val="en-US" w:eastAsia="zh-CN"/>
        </w:rPr>
        <w:br w:type="textWrapping"/>
      </w:r>
    </w:p>
    <w:p>
      <w:pPr>
        <w:pStyle w:val="4"/>
        <w:jc w:val="center"/>
        <w:rPr>
          <w:rFonts w:hint="eastAsia" w:ascii="宋体" w:hAnsi="宋体" w:eastAsia="宋体" w:cs="宋体"/>
        </w:rPr>
      </w:pPr>
      <w:bookmarkStart w:id="49" w:name="_Toc19286"/>
      <w:r>
        <w:rPr>
          <w:rFonts w:hint="eastAsia" w:ascii="宋体" w:hAnsi="宋体" w:cs="宋体"/>
          <w:lang w:val="en-US" w:eastAsia="zh-CN"/>
        </w:rPr>
        <w:t>八</w:t>
      </w:r>
      <w:r>
        <w:rPr>
          <w:rFonts w:hint="eastAsia" w:ascii="宋体" w:hAnsi="宋体" w:eastAsia="宋体" w:cs="宋体"/>
        </w:rPr>
        <w:t>、服务方案</w:t>
      </w:r>
      <w:bookmarkEnd w:id="49"/>
    </w:p>
    <w:p>
      <w:pPr>
        <w:pStyle w:val="11"/>
        <w:ind w:left="480"/>
        <w:rPr>
          <w:rFonts w:hint="eastAsia" w:cs="宋体"/>
        </w:rPr>
      </w:pPr>
    </w:p>
    <w:p>
      <w:pPr>
        <w:autoSpaceDE w:val="0"/>
        <w:autoSpaceDN w:val="0"/>
        <w:adjustRightInd w:val="0"/>
        <w:spacing w:line="360" w:lineRule="auto"/>
        <w:ind w:right="1117"/>
        <w:jc w:val="left"/>
        <w:rPr>
          <w:rFonts w:hint="eastAsia" w:ascii="宋体" w:hAnsi="宋体" w:cs="宋体"/>
          <w:spacing w:val="-2"/>
          <w:kern w:val="0"/>
          <w:sz w:val="24"/>
          <w:szCs w:val="24"/>
        </w:rPr>
      </w:pPr>
      <w:bookmarkStart w:id="50" w:name="_Toc117244986"/>
      <w:bookmarkStart w:id="51" w:name="_Toc117245193"/>
      <w:r>
        <w:rPr>
          <w:rFonts w:hint="eastAsia" w:ascii="宋体" w:hAnsi="宋体" w:cs="宋体"/>
          <w:spacing w:val="-2"/>
          <w:kern w:val="0"/>
          <w:sz w:val="24"/>
          <w:szCs w:val="24"/>
        </w:rPr>
        <w:t xml:space="preserve">服务方案应包括（但不限于）下列内容：     </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一、服务方案概况；</w:t>
      </w:r>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52" w:name="_Toc10515_WPSOffice_Level1"/>
      <w:bookmarkStart w:id="53" w:name="_Toc28543_WPSOffice_Level1"/>
      <w:bookmarkStart w:id="54" w:name="_Toc25812_WPSOffice_Level1"/>
      <w:bookmarkStart w:id="55" w:name="_Toc27464_WPSOffice_Level1"/>
      <w:r>
        <w:rPr>
          <w:rFonts w:hint="eastAsia" w:ascii="宋体" w:hAnsi="宋体" w:cs="宋体"/>
          <w:spacing w:val="-2"/>
          <w:kern w:val="0"/>
          <w:sz w:val="24"/>
          <w:szCs w:val="24"/>
        </w:rPr>
        <w:t>二、服务范围、服务内容；</w:t>
      </w:r>
      <w:bookmarkEnd w:id="52"/>
      <w:bookmarkEnd w:id="53"/>
      <w:bookmarkEnd w:id="54"/>
      <w:bookmarkEnd w:id="55"/>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56" w:name="_Toc3031_WPSOffice_Level1"/>
      <w:bookmarkStart w:id="57" w:name="_Toc13476_WPSOffice_Level1"/>
      <w:bookmarkStart w:id="58" w:name="_Toc2542_WPSOffice_Level1"/>
      <w:bookmarkStart w:id="59" w:name="_Toc24021_WPSOffice_Level1"/>
      <w:r>
        <w:rPr>
          <w:rFonts w:hint="eastAsia" w:ascii="宋体" w:hAnsi="宋体" w:cs="宋体"/>
          <w:spacing w:val="-2"/>
          <w:kern w:val="0"/>
          <w:sz w:val="24"/>
          <w:szCs w:val="24"/>
        </w:rPr>
        <w:t>三、服务依据、服务工作目标；</w:t>
      </w:r>
      <w:bookmarkEnd w:id="56"/>
      <w:bookmarkEnd w:id="57"/>
      <w:bookmarkEnd w:id="58"/>
      <w:bookmarkEnd w:id="59"/>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60" w:name="_Toc8177_WPSOffice_Level1"/>
      <w:bookmarkStart w:id="61" w:name="_Toc19413_WPSOffice_Level1"/>
      <w:bookmarkStart w:id="62" w:name="_Toc4234_WPSOffice_Level1"/>
      <w:bookmarkStart w:id="63" w:name="_Toc11034_WPSOffice_Level1"/>
      <w:r>
        <w:rPr>
          <w:rFonts w:hint="eastAsia" w:ascii="宋体" w:hAnsi="宋体" w:cs="宋体"/>
          <w:spacing w:val="-2"/>
          <w:kern w:val="0"/>
          <w:sz w:val="24"/>
          <w:szCs w:val="24"/>
        </w:rPr>
        <w:t>四、服务机构设置（框图）、岗位职责；</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五、服务说明和服务方案；</w:t>
      </w:r>
      <w:bookmarkEnd w:id="60"/>
      <w:bookmarkEnd w:id="61"/>
      <w:bookmarkEnd w:id="62"/>
      <w:bookmarkEnd w:id="63"/>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六、拟投入的服务人员、服务设备；</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七、服务质量、进度、保密等保证措施；</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八、服务安全保证措施；</w:t>
      </w:r>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64" w:name="_Toc31160_WPSOffice_Level1"/>
      <w:bookmarkStart w:id="65" w:name="_Toc17834_WPSOffice_Level1"/>
      <w:bookmarkStart w:id="66" w:name="_Toc9335_WPSOffice_Level1"/>
      <w:bookmarkStart w:id="67" w:name="_Toc2483_WPSOffice_Level1"/>
      <w:r>
        <w:rPr>
          <w:rFonts w:hint="eastAsia" w:ascii="宋体" w:hAnsi="宋体" w:cs="宋体"/>
          <w:spacing w:val="-2"/>
          <w:kern w:val="0"/>
          <w:sz w:val="24"/>
          <w:szCs w:val="24"/>
        </w:rPr>
        <w:t>九、服务工作重点、难点分析；</w:t>
      </w:r>
      <w:bookmarkEnd w:id="64"/>
      <w:bookmarkEnd w:id="65"/>
      <w:bookmarkEnd w:id="66"/>
      <w:bookmarkEnd w:id="67"/>
      <w:bookmarkStart w:id="68" w:name="_Toc23407_WPSOffice_Level1"/>
      <w:bookmarkStart w:id="69" w:name="_Toc12883_WPSOffice_Level1"/>
      <w:bookmarkStart w:id="70" w:name="_Toc27406_WPSOffice_Level1"/>
      <w:bookmarkStart w:id="71" w:name="_Toc24489_WPSOffice_Level1"/>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十、对本项目服务的合理化建议。</w:t>
      </w:r>
      <w:bookmarkEnd w:id="68"/>
      <w:bookmarkEnd w:id="69"/>
      <w:bookmarkEnd w:id="70"/>
      <w:bookmarkEnd w:id="71"/>
    </w:p>
    <w:p>
      <w:pPr>
        <w:pStyle w:val="4"/>
        <w:pageBreakBefore/>
        <w:spacing w:after="0" w:line="413" w:lineRule="auto"/>
        <w:jc w:val="center"/>
        <w:rPr>
          <w:rFonts w:hint="eastAsia" w:ascii="宋体" w:hAnsi="宋体" w:eastAsia="宋体" w:cs="宋体"/>
        </w:rPr>
      </w:pPr>
      <w:bookmarkStart w:id="72" w:name="_Toc26984"/>
      <w:r>
        <w:rPr>
          <w:rFonts w:hint="eastAsia" w:ascii="宋体" w:hAnsi="宋体" w:cs="宋体"/>
          <w:lang w:val="en-US" w:eastAsia="zh-CN"/>
        </w:rPr>
        <w:t>九</w:t>
      </w:r>
      <w:r>
        <w:rPr>
          <w:rFonts w:hint="eastAsia" w:ascii="宋体" w:hAnsi="宋体" w:eastAsia="宋体" w:cs="宋体"/>
        </w:rPr>
        <w:t>、资格审查资料</w:t>
      </w:r>
      <w:bookmarkEnd w:id="50"/>
      <w:bookmarkEnd w:id="51"/>
      <w:bookmarkEnd w:id="72"/>
    </w:p>
    <w:p>
      <w:pPr>
        <w:bidi w:val="0"/>
        <w:rPr>
          <w:rFonts w:hint="eastAsia"/>
        </w:rPr>
      </w:pPr>
      <w:bookmarkStart w:id="73" w:name="_Toc117244987"/>
      <w:r>
        <w:rPr>
          <w:rFonts w:hint="eastAsia"/>
        </w:rPr>
        <w:t>（一）基本情况表</w:t>
      </w:r>
      <w:bookmarkEnd w:id="73"/>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投标人名称</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注册资金</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成立时间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注册地址</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员工总数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jc w:val="center"/>
        </w:trPr>
        <w:tc>
          <w:tcPr>
            <w:tcW w:w="21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联系方式</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jc w:val="center"/>
        </w:trPr>
        <w:tc>
          <w:tcPr>
            <w:tcW w:w="2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网址</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传真</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（单位负责人）</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姓名</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投标人须知要求投标人需具有的各类资质证书</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基本账户开户银行</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基本账户银行账号</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近三年营业额</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投标人关联企业情况（包括但不限于与投标人法定代表人（单位负责人）为同一人或者存在控股、管理关系的不同单位）</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bl>
    <w:p>
      <w:pPr>
        <w:spacing w:line="400" w:lineRule="exact"/>
        <w:rPr>
          <w:rFonts w:hint="eastAsia" w:ascii="宋体" w:hAnsi="宋体" w:cs="宋体"/>
        </w:rPr>
      </w:pPr>
      <w:r>
        <w:rPr>
          <w:rFonts w:hint="eastAsia" w:ascii="宋体" w:hAnsi="宋体" w:cs="宋体"/>
        </w:rPr>
        <w:t>注：</w:t>
      </w:r>
      <w:r>
        <w:rPr>
          <w:rFonts w:hint="eastAsia" w:ascii="宋体" w:hAnsi="宋体" w:cs="宋体"/>
          <w:lang w:val="en-US" w:eastAsia="zh-CN"/>
        </w:rPr>
        <w:t>如有需要，</w:t>
      </w:r>
      <w:r>
        <w:rPr>
          <w:rFonts w:hint="eastAsia" w:ascii="宋体" w:hAnsi="宋体" w:cs="宋体"/>
        </w:rPr>
        <w:t>投标人应在本表后附相关证明材料。</w:t>
      </w:r>
    </w:p>
    <w:p>
      <w:pPr>
        <w:spacing w:line="440" w:lineRule="exact"/>
        <w:rPr>
          <w:rFonts w:hint="eastAsia"/>
        </w:rPr>
      </w:pPr>
      <w:r>
        <w:rPr>
          <w:rFonts w:hint="eastAsia" w:ascii="宋体" w:hAnsi="宋体" w:cs="宋体"/>
        </w:rPr>
        <w:br w:type="page"/>
      </w:r>
      <w:bookmarkStart w:id="74" w:name="_Toc117244988"/>
      <w:r>
        <w:rPr>
          <w:rFonts w:hint="eastAsia"/>
        </w:rPr>
        <w:t>（二）近年财务状况表</w:t>
      </w:r>
      <w:bookmarkEnd w:id="74"/>
    </w:p>
    <w:p>
      <w:pPr>
        <w:topLinePunct/>
        <w:spacing w:line="440" w:lineRule="exact"/>
        <w:ind w:firstLine="480" w:firstLineChars="200"/>
        <w:rPr>
          <w:rFonts w:hint="eastAsia" w:ascii="宋体" w:hAnsi="宋体" w:cs="宋体"/>
        </w:rPr>
      </w:pPr>
      <w:r>
        <w:rPr>
          <w:rFonts w:hint="eastAsia" w:ascii="宋体" w:hAnsi="宋体" w:cs="宋体"/>
        </w:rPr>
        <w:t>1. 投标人应</w:t>
      </w:r>
      <w:r>
        <w:rPr>
          <w:rFonts w:hint="eastAsia" w:ascii="宋体" w:hAnsi="宋体" w:cs="宋体"/>
          <w:lang w:val="en-US" w:eastAsia="zh-CN"/>
        </w:rPr>
        <w:t>提供</w:t>
      </w:r>
      <w:r>
        <w:rPr>
          <w:rFonts w:hint="eastAsia" w:ascii="宋体" w:hAnsi="宋体" w:cs="宋体"/>
          <w:sz w:val="24"/>
          <w:szCs w:val="21"/>
          <w:u w:val="none"/>
        </w:rPr>
        <w:t>经审计的</w:t>
      </w:r>
      <w:r>
        <w:rPr>
          <w:rFonts w:hint="eastAsia" w:ascii="宋体" w:hAnsi="宋体" w:cs="宋体"/>
          <w:sz w:val="24"/>
          <w:szCs w:val="24"/>
          <w:u w:val="none"/>
        </w:rPr>
        <w:t>近三年</w:t>
      </w:r>
      <w:r>
        <w:rPr>
          <w:rFonts w:hint="eastAsia" w:ascii="宋体" w:hAnsi="宋体" w:cs="宋体"/>
          <w:sz w:val="24"/>
          <w:szCs w:val="24"/>
          <w:u w:val="none"/>
          <w:lang w:val="en-US" w:eastAsia="zh-CN"/>
        </w:rPr>
        <w:t>财务状况</w:t>
      </w:r>
      <w:r>
        <w:rPr>
          <w:rFonts w:hint="eastAsia" w:ascii="宋体" w:hAnsi="宋体" w:cs="宋体"/>
          <w:sz w:val="24"/>
          <w:szCs w:val="24"/>
          <w:u w:val="none"/>
        </w:rPr>
        <w:t>（如投标人成立不足三年，则提供从成立年份至今的财务状况）</w:t>
      </w:r>
      <w:r>
        <w:rPr>
          <w:rFonts w:hint="eastAsia" w:ascii="宋体" w:hAnsi="宋体" w:cs="宋体"/>
        </w:rPr>
        <w:t>。</w:t>
      </w:r>
    </w:p>
    <w:p>
      <w:pPr>
        <w:topLinePunct/>
        <w:spacing w:line="440" w:lineRule="exact"/>
        <w:ind w:firstLine="480" w:firstLineChars="200"/>
        <w:rPr>
          <w:rFonts w:hint="eastAsia" w:ascii="宋体" w:hAnsi="宋体" w:cs="宋体"/>
          <w:sz w:val="20"/>
        </w:rPr>
      </w:pPr>
      <w:r>
        <w:rPr>
          <w:rFonts w:hint="eastAsia" w:ascii="宋体" w:hAnsi="宋体" w:cs="宋体"/>
        </w:rPr>
        <w:br w:type="page"/>
      </w:r>
    </w:p>
    <w:p>
      <w:pPr>
        <w:bidi w:val="0"/>
        <w:rPr>
          <w:rFonts w:hint="eastAsia"/>
        </w:rPr>
      </w:pPr>
      <w:bookmarkStart w:id="75" w:name="_Toc117244989"/>
      <w:r>
        <w:rPr>
          <w:rFonts w:hint="eastAsia"/>
        </w:rPr>
        <w:t>（三）近年完成的类似项目情况表</w:t>
      </w:r>
      <w:bookmarkEnd w:id="75"/>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名</w:t>
            </w:r>
            <w:r>
              <w:rPr>
                <w:rFonts w:hint="eastAsia" w:ascii="宋体" w:hAnsi="宋体" w:cs="宋体"/>
                <w:kern w:val="0"/>
                <w:szCs w:val="21"/>
              </w:rPr>
              <w:t>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所</w:t>
            </w:r>
            <w:r>
              <w:rPr>
                <w:rFonts w:hint="eastAsia" w:ascii="宋体" w:hAnsi="宋体" w:cs="宋体"/>
                <w:kern w:val="0"/>
                <w:szCs w:val="21"/>
              </w:rPr>
              <w:t>在地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名称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地址</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电话</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合同</w:t>
            </w:r>
            <w:r>
              <w:rPr>
                <w:rFonts w:hint="eastAsia" w:ascii="宋体" w:hAnsi="宋体" w:cs="宋体"/>
                <w:spacing w:val="-2"/>
                <w:kern w:val="0"/>
                <w:szCs w:val="21"/>
              </w:rPr>
              <w:t>价</w:t>
            </w:r>
            <w:r>
              <w:rPr>
                <w:rFonts w:hint="eastAsia" w:ascii="宋体" w:hAnsi="宋体" w:cs="宋体"/>
                <w:kern w:val="0"/>
                <w:szCs w:val="21"/>
              </w:rPr>
              <w:t>格</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spacing w:val="-2"/>
                <w:kern w:val="0"/>
                <w:szCs w:val="21"/>
              </w:rPr>
              <w:t>服</w:t>
            </w:r>
            <w:r>
              <w:rPr>
                <w:rFonts w:hint="eastAsia" w:ascii="宋体" w:hAnsi="宋体" w:cs="宋体"/>
                <w:kern w:val="0"/>
                <w:szCs w:val="21"/>
              </w:rPr>
              <w:t>务</w:t>
            </w:r>
            <w:r>
              <w:rPr>
                <w:rFonts w:hint="eastAsia" w:ascii="宋体" w:hAnsi="宋体" w:cs="宋体"/>
                <w:spacing w:val="-2"/>
                <w:kern w:val="0"/>
                <w:szCs w:val="21"/>
              </w:rPr>
              <w:t>期</w:t>
            </w:r>
            <w:r>
              <w:rPr>
                <w:rFonts w:hint="eastAsia" w:ascii="宋体" w:hAnsi="宋体" w:cs="宋体"/>
                <w:kern w:val="0"/>
                <w:szCs w:val="21"/>
              </w:rPr>
              <w:t>限</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服务</w:t>
            </w:r>
            <w:r>
              <w:rPr>
                <w:rFonts w:hint="eastAsia" w:ascii="宋体" w:hAnsi="宋体" w:cs="宋体"/>
                <w:spacing w:val="-2"/>
                <w:kern w:val="0"/>
                <w:szCs w:val="21"/>
              </w:rPr>
              <w:t>内</w:t>
            </w:r>
            <w:r>
              <w:rPr>
                <w:rFonts w:hint="eastAsia" w:ascii="宋体" w:hAnsi="宋体" w:cs="宋体"/>
                <w:kern w:val="0"/>
                <w:szCs w:val="21"/>
              </w:rPr>
              <w:t>容</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负</w:t>
            </w:r>
            <w:r>
              <w:rPr>
                <w:rFonts w:hint="eastAsia" w:ascii="宋体" w:hAnsi="宋体" w:cs="宋体"/>
                <w:kern w:val="0"/>
                <w:szCs w:val="21"/>
              </w:rPr>
              <w:t>责人</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szCs w:val="21"/>
              </w:rPr>
            </w:pPr>
            <w:r>
              <w:rPr>
                <w:rFonts w:hint="eastAsia" w:ascii="宋体" w:hAnsi="宋体" w:cs="宋体"/>
                <w:szCs w:val="21"/>
              </w:rPr>
              <w:t>项目概况及投标人履约情况</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szCs w:val="21"/>
              </w:rPr>
            </w:pPr>
            <w:r>
              <w:rPr>
                <w:rFonts w:hint="eastAsia" w:ascii="宋体" w:hAnsi="宋体" w:cs="宋体"/>
                <w:szCs w:val="21"/>
              </w:rPr>
              <w:t>备注</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bl>
    <w:p>
      <w:pPr>
        <w:spacing w:line="440" w:lineRule="exact"/>
        <w:rPr>
          <w:rFonts w:hint="eastAsia" w:ascii="宋体" w:hAnsi="宋体" w:cs="宋体"/>
        </w:rPr>
      </w:pPr>
      <w:r>
        <w:rPr>
          <w:rFonts w:hint="eastAsia" w:ascii="宋体" w:hAnsi="宋体" w:cs="宋体"/>
        </w:rPr>
        <w:t>注：1. 投标人应在本表后附相关证明材料。</w:t>
      </w:r>
    </w:p>
    <w:p>
      <w:pPr>
        <w:spacing w:line="440" w:lineRule="exact"/>
        <w:rPr>
          <w:rFonts w:hint="eastAsia" w:ascii="宋体" w:hAnsi="宋体" w:cs="宋体"/>
        </w:rPr>
      </w:pPr>
    </w:p>
    <w:p>
      <w:pPr>
        <w:spacing w:line="440" w:lineRule="exact"/>
        <w:rPr>
          <w:rFonts w:hint="eastAsia" w:ascii="宋体" w:hAnsi="宋体" w:cs="宋体"/>
        </w:rPr>
      </w:pPr>
    </w:p>
    <w:p>
      <w:pPr>
        <w:topLinePunct/>
        <w:spacing w:line="440" w:lineRule="exact"/>
        <w:rPr>
          <w:rFonts w:hint="eastAsia"/>
        </w:rPr>
      </w:pPr>
      <w:r>
        <w:rPr>
          <w:rFonts w:hint="eastAsia" w:ascii="宋体" w:hAnsi="宋体" w:cs="宋体"/>
        </w:rPr>
        <w:br w:type="page"/>
      </w:r>
      <w:bookmarkStart w:id="76" w:name="_Toc152045810"/>
      <w:bookmarkStart w:id="77" w:name="_Toc117244990"/>
      <w:bookmarkStart w:id="78" w:name="_Toc247514302"/>
      <w:bookmarkStart w:id="79" w:name="_Toc359594247"/>
      <w:bookmarkStart w:id="80" w:name="_Toc300835226"/>
      <w:bookmarkStart w:id="81" w:name="_Toc384308388"/>
      <w:bookmarkStart w:id="82" w:name="_Toc152042599"/>
      <w:bookmarkStart w:id="83" w:name="_Toc370676438"/>
      <w:bookmarkStart w:id="84" w:name="_Toc247527850"/>
      <w:bookmarkStart w:id="85" w:name="_Toc144974878"/>
      <w:bookmarkStart w:id="86" w:name="_Toc361508766"/>
      <w:bookmarkStart w:id="87" w:name="_Toc152042600"/>
      <w:bookmarkStart w:id="88" w:name="_Toc247514303"/>
      <w:bookmarkStart w:id="89" w:name="_Toc152045811"/>
      <w:bookmarkStart w:id="90" w:name="_Toc247527851"/>
      <w:bookmarkStart w:id="91" w:name="_Toc144974879"/>
      <w:r>
        <w:rPr>
          <w:rFonts w:hint="eastAsia"/>
        </w:rPr>
        <w:t>（四）正在服务和新承接的项目情况表</w:t>
      </w:r>
      <w:bookmarkEnd w:id="76"/>
      <w:bookmarkEnd w:id="77"/>
      <w:bookmarkEnd w:id="78"/>
      <w:bookmarkEnd w:id="79"/>
      <w:bookmarkEnd w:id="80"/>
      <w:bookmarkEnd w:id="81"/>
      <w:bookmarkEnd w:id="82"/>
      <w:bookmarkEnd w:id="83"/>
      <w:bookmarkEnd w:id="84"/>
      <w:bookmarkEnd w:id="85"/>
      <w:bookmarkEnd w:id="86"/>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名</w:t>
            </w:r>
            <w:r>
              <w:rPr>
                <w:rFonts w:hint="eastAsia" w:ascii="宋体" w:hAnsi="宋体" w:cs="宋体"/>
                <w:kern w:val="0"/>
                <w:szCs w:val="21"/>
              </w:rPr>
              <w:t>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所</w:t>
            </w:r>
            <w:r>
              <w:rPr>
                <w:rFonts w:hint="eastAsia" w:ascii="宋体" w:hAnsi="宋体" w:cs="宋体"/>
                <w:kern w:val="0"/>
                <w:szCs w:val="21"/>
              </w:rPr>
              <w:t>在地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名称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地址</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电话</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签约</w:t>
            </w:r>
            <w:r>
              <w:rPr>
                <w:rFonts w:hint="eastAsia" w:ascii="宋体" w:hAnsi="宋体" w:cs="宋体"/>
                <w:spacing w:val="-2"/>
                <w:kern w:val="0"/>
                <w:szCs w:val="21"/>
              </w:rPr>
              <w:t>合</w:t>
            </w:r>
            <w:r>
              <w:rPr>
                <w:rFonts w:hint="eastAsia" w:ascii="宋体" w:hAnsi="宋体" w:cs="宋体"/>
                <w:kern w:val="0"/>
                <w:szCs w:val="21"/>
              </w:rPr>
              <w:t>同价</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spacing w:val="-2"/>
                <w:kern w:val="0"/>
                <w:szCs w:val="21"/>
              </w:rPr>
              <w:t>服</w:t>
            </w:r>
            <w:r>
              <w:rPr>
                <w:rFonts w:hint="eastAsia" w:ascii="宋体" w:hAnsi="宋体" w:cs="宋体"/>
                <w:kern w:val="0"/>
                <w:szCs w:val="21"/>
              </w:rPr>
              <w:t>务</w:t>
            </w:r>
            <w:r>
              <w:rPr>
                <w:rFonts w:hint="eastAsia" w:ascii="宋体" w:hAnsi="宋体" w:cs="宋体"/>
                <w:spacing w:val="-2"/>
                <w:kern w:val="0"/>
                <w:szCs w:val="21"/>
              </w:rPr>
              <w:t>期</w:t>
            </w:r>
            <w:r>
              <w:rPr>
                <w:rFonts w:hint="eastAsia" w:ascii="宋体" w:hAnsi="宋体" w:cs="宋体"/>
                <w:kern w:val="0"/>
                <w:szCs w:val="21"/>
              </w:rPr>
              <w:t>限</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服务</w:t>
            </w:r>
            <w:r>
              <w:rPr>
                <w:rFonts w:hint="eastAsia" w:ascii="宋体" w:hAnsi="宋体" w:cs="宋体"/>
                <w:spacing w:val="-2"/>
                <w:kern w:val="0"/>
                <w:szCs w:val="21"/>
              </w:rPr>
              <w:t>内</w:t>
            </w:r>
            <w:r>
              <w:rPr>
                <w:rFonts w:hint="eastAsia" w:ascii="宋体" w:hAnsi="宋体" w:cs="宋体"/>
                <w:kern w:val="0"/>
                <w:szCs w:val="21"/>
              </w:rPr>
              <w:t>容</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负</w:t>
            </w:r>
            <w:r>
              <w:rPr>
                <w:rFonts w:hint="eastAsia" w:ascii="宋体" w:hAnsi="宋体" w:cs="宋体"/>
                <w:kern w:val="0"/>
                <w:szCs w:val="21"/>
              </w:rPr>
              <w:t>责人</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440" w:lineRule="exact"/>
              <w:ind w:firstLine="0" w:firstLineChars="0"/>
              <w:jc w:val="center"/>
              <w:textAlignment w:val="auto"/>
              <w:rPr>
                <w:rFonts w:hint="eastAsia" w:ascii="宋体" w:hAnsi="宋体" w:cs="宋体"/>
                <w:szCs w:val="21"/>
              </w:rPr>
            </w:pPr>
            <w:r>
              <w:rPr>
                <w:rFonts w:hint="eastAsia" w:ascii="宋体" w:hAnsi="宋体" w:cs="宋体"/>
                <w:szCs w:val="21"/>
              </w:rPr>
              <w:t>项目概况及投标人履约情况</w:t>
            </w:r>
          </w:p>
        </w:tc>
        <w:tc>
          <w:tcPr>
            <w:tcW w:w="6253" w:type="dxa"/>
            <w:noWrap w:val="0"/>
            <w:vAlign w:val="top"/>
          </w:tcPr>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440" w:lineRule="exact"/>
              <w:ind w:firstLine="0" w:firstLineChars="0"/>
              <w:jc w:val="center"/>
              <w:textAlignment w:val="auto"/>
              <w:rPr>
                <w:rFonts w:hint="eastAsia" w:ascii="宋体" w:hAnsi="宋体" w:cs="宋体"/>
                <w:szCs w:val="21"/>
              </w:rPr>
            </w:pPr>
            <w:r>
              <w:rPr>
                <w:rFonts w:hint="eastAsia" w:ascii="宋体" w:hAnsi="宋体" w:cs="宋体"/>
                <w:szCs w:val="21"/>
              </w:rPr>
              <w:t>备注</w:t>
            </w:r>
          </w:p>
        </w:tc>
        <w:tc>
          <w:tcPr>
            <w:tcW w:w="6253" w:type="dxa"/>
            <w:noWrap w:val="0"/>
            <w:vAlign w:val="top"/>
          </w:tcPr>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tc>
      </w:tr>
      <w:bookmarkEnd w:id="87"/>
      <w:bookmarkEnd w:id="88"/>
      <w:bookmarkEnd w:id="89"/>
      <w:bookmarkEnd w:id="90"/>
      <w:bookmarkEnd w:id="91"/>
    </w:tbl>
    <w:p>
      <w:pPr>
        <w:spacing w:line="440" w:lineRule="exact"/>
        <w:rPr>
          <w:rFonts w:hint="eastAsia" w:ascii="宋体" w:hAnsi="宋体" w:cs="宋体"/>
        </w:rPr>
      </w:pPr>
      <w:r>
        <w:rPr>
          <w:rFonts w:hint="eastAsia" w:ascii="宋体" w:hAnsi="宋体" w:cs="宋体"/>
        </w:rPr>
        <w:t>注：投标人应在本表后附相关证明材料。</w:t>
      </w:r>
    </w:p>
    <w:p>
      <w:pPr>
        <w:spacing w:line="440" w:lineRule="exact"/>
        <w:rPr>
          <w:rFonts w:hint="eastAsia"/>
        </w:rPr>
      </w:pPr>
      <w:r>
        <w:rPr>
          <w:rFonts w:hint="eastAsia" w:ascii="宋体" w:hAnsi="宋体" w:cs="宋体"/>
        </w:rPr>
        <w:br w:type="page"/>
      </w:r>
      <w:bookmarkEnd w:id="44"/>
      <w:bookmarkStart w:id="92" w:name="_Toc117244991"/>
      <w:r>
        <w:rPr>
          <w:rFonts w:hint="eastAsia"/>
        </w:rPr>
        <w:t>（五）近年发生的诉讼及仲裁情况</w:t>
      </w:r>
      <w:bookmarkEnd w:id="92"/>
    </w:p>
    <w:p>
      <w:pPr>
        <w:spacing w:line="440" w:lineRule="exact"/>
        <w:rPr>
          <w:rFonts w:hint="eastAsia" w:ascii="宋体" w:hAnsi="宋体" w:cs="宋体"/>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ascii="宋体" w:hAnsi="宋体" w:cs="宋体"/>
        </w:rPr>
        <w:t>注：投标人应附相关证明材料。</w:t>
      </w:r>
    </w:p>
    <w:p>
      <w:pPr>
        <w:bidi w:val="0"/>
      </w:pPr>
      <w:bookmarkStart w:id="93" w:name="_Toc492300540"/>
      <w:bookmarkStart w:id="94" w:name="_Toc482188667"/>
      <w:r>
        <w:rPr>
          <w:rFonts w:hint="eastAsia"/>
        </w:rPr>
        <w:t>（六）拟委任的主要人员汇总表</w:t>
      </w:r>
      <w:bookmarkEnd w:id="93"/>
      <w:bookmarkEnd w:id="94"/>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序号</w:t>
            </w:r>
          </w:p>
        </w:tc>
        <w:tc>
          <w:tcPr>
            <w:tcW w:w="127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本项目任职</w:t>
            </w:r>
          </w:p>
        </w:tc>
        <w:tc>
          <w:tcPr>
            <w:tcW w:w="9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姓名</w:t>
            </w:r>
          </w:p>
        </w:tc>
        <w:tc>
          <w:tcPr>
            <w:tcW w:w="60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职称</w:t>
            </w:r>
          </w:p>
        </w:tc>
        <w:tc>
          <w:tcPr>
            <w:tcW w:w="48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专业</w:t>
            </w:r>
          </w:p>
        </w:tc>
        <w:tc>
          <w:tcPr>
            <w:tcW w:w="27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执业或职业资格证明</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1275"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99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603"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4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证书名称</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级别</w:t>
            </w:r>
          </w:p>
        </w:tc>
        <w:tc>
          <w:tcPr>
            <w:tcW w:w="871"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证号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center"/>
          </w:tcPr>
          <w:p>
            <w:pPr>
              <w:spacing w:line="440" w:lineRule="exact"/>
              <w:jc w:val="center"/>
              <w:rPr>
                <w:rFonts w:ascii="Times New Roman" w:hAnsi="Times New Roman" w:cs="Times New Roman"/>
              </w:rPr>
            </w:pPr>
          </w:p>
        </w:tc>
        <w:tc>
          <w:tcPr>
            <w:tcW w:w="603" w:type="dxa"/>
            <w:noWrap w:val="0"/>
            <w:vAlign w:val="center"/>
          </w:tcPr>
          <w:p>
            <w:pPr>
              <w:spacing w:line="440" w:lineRule="exact"/>
              <w:jc w:val="center"/>
              <w:rPr>
                <w:rFonts w:ascii="Times New Roman" w:hAnsi="Times New Roman" w:cs="Times New Roman"/>
              </w:rPr>
            </w:pPr>
          </w:p>
        </w:tc>
        <w:tc>
          <w:tcPr>
            <w:tcW w:w="488" w:type="dxa"/>
            <w:noWrap w:val="0"/>
            <w:vAlign w:val="center"/>
          </w:tcPr>
          <w:p>
            <w:pPr>
              <w:spacing w:line="440" w:lineRule="exact"/>
              <w:jc w:val="center"/>
              <w:rPr>
                <w:rFonts w:ascii="Times New Roman" w:hAnsi="Times New Roman" w:cs="Times New Roman"/>
              </w:rPr>
            </w:pPr>
          </w:p>
        </w:tc>
        <w:tc>
          <w:tcPr>
            <w:tcW w:w="1134" w:type="dxa"/>
            <w:noWrap w:val="0"/>
            <w:vAlign w:val="center"/>
          </w:tcPr>
          <w:p>
            <w:pPr>
              <w:spacing w:line="440" w:lineRule="exact"/>
              <w:jc w:val="center"/>
              <w:rPr>
                <w:rFonts w:ascii="Times New Roman" w:hAnsi="Times New Roman" w:cs="Times New Roman"/>
              </w:rPr>
            </w:pPr>
          </w:p>
        </w:tc>
        <w:tc>
          <w:tcPr>
            <w:tcW w:w="709" w:type="dxa"/>
            <w:noWrap w:val="0"/>
            <w:vAlign w:val="center"/>
          </w:tcPr>
          <w:p>
            <w:pPr>
              <w:spacing w:line="440" w:lineRule="exact"/>
              <w:jc w:val="center"/>
              <w:rPr>
                <w:rFonts w:ascii="Times New Roman" w:hAnsi="Times New Roman" w:cs="Times New Roman"/>
              </w:rPr>
            </w:pPr>
          </w:p>
        </w:tc>
        <w:tc>
          <w:tcPr>
            <w:tcW w:w="871" w:type="dxa"/>
            <w:noWrap w:val="0"/>
            <w:vAlign w:val="center"/>
          </w:tcPr>
          <w:p>
            <w:pPr>
              <w:spacing w:line="440" w:lineRule="exact"/>
              <w:jc w:val="center"/>
              <w:rPr>
                <w:rFonts w:ascii="Times New Roman" w:hAnsi="Times New Roman" w:cs="Times New Roman"/>
              </w:rPr>
            </w:pPr>
          </w:p>
        </w:tc>
        <w:tc>
          <w:tcPr>
            <w:tcW w:w="1134" w:type="dxa"/>
            <w:noWrap w:val="0"/>
            <w:vAlign w:val="center"/>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bl>
    <w:p>
      <w:pPr>
        <w:spacing w:line="440" w:lineRule="exact"/>
      </w:pPr>
      <w:r>
        <w:br w:type="page"/>
      </w:r>
      <w:bookmarkStart w:id="95" w:name="_Toc144974873"/>
      <w:bookmarkStart w:id="96" w:name="_Toc391394125"/>
      <w:bookmarkStart w:id="97" w:name="_Toc482188668"/>
      <w:bookmarkStart w:id="98" w:name="_Toc300835232"/>
      <w:bookmarkStart w:id="99" w:name="_Toc385943079"/>
      <w:bookmarkStart w:id="100" w:name="_Toc359594249"/>
      <w:bookmarkStart w:id="101" w:name="_Toc179632825"/>
      <w:bookmarkStart w:id="102" w:name="_Toc152045805"/>
      <w:bookmarkStart w:id="103" w:name="_Toc152042594"/>
      <w:bookmarkStart w:id="104" w:name="_Toc384308390"/>
      <w:bookmarkStart w:id="105" w:name="_Toc492300541"/>
      <w:bookmarkStart w:id="106" w:name="_Toc370676440"/>
      <w:r>
        <w:rPr>
          <w:rFonts w:hint="eastAsia"/>
        </w:rPr>
        <w:t>（七）主要人员简历表</w:t>
      </w:r>
      <w:bookmarkEnd w:id="95"/>
      <w:bookmarkEnd w:id="96"/>
      <w:bookmarkEnd w:id="97"/>
      <w:bookmarkEnd w:id="98"/>
      <w:bookmarkEnd w:id="99"/>
      <w:bookmarkEnd w:id="100"/>
      <w:bookmarkEnd w:id="101"/>
      <w:bookmarkEnd w:id="102"/>
      <w:bookmarkEnd w:id="103"/>
      <w:bookmarkEnd w:id="104"/>
      <w:bookmarkEnd w:id="105"/>
      <w:bookmarkEnd w:id="106"/>
    </w:p>
    <w:tbl>
      <w:tblPr>
        <w:tblStyle w:val="12"/>
        <w:tblpPr w:leftFromText="180" w:rightFromText="180" w:vertAnchor="text" w:horzAnchor="page" w:tblpX="1959" w:tblpY="4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姓  名</w:t>
            </w:r>
          </w:p>
        </w:tc>
        <w:tc>
          <w:tcPr>
            <w:tcW w:w="10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年龄</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执业资格证书（或上岗证书）名称</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职  称</w:t>
            </w:r>
          </w:p>
        </w:tc>
        <w:tc>
          <w:tcPr>
            <w:tcW w:w="10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学历</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拟在本项目任职</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工作年限</w:t>
            </w:r>
          </w:p>
        </w:tc>
        <w:tc>
          <w:tcPr>
            <w:tcW w:w="307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从事设计工作年限</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毕业学校</w:t>
            </w:r>
          </w:p>
        </w:tc>
        <w:tc>
          <w:tcPr>
            <w:tcW w:w="7335" w:type="dxa"/>
            <w:gridSpan w:val="8"/>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textAlignment w:val="auto"/>
              <w:rPr>
                <w:rFonts w:hint="eastAsia" w:ascii="宋体" w:hAnsi="宋体" w:eastAsia="宋体" w:cs="宋体"/>
              </w:rPr>
            </w:pPr>
            <w:r>
              <w:rPr>
                <w:rFonts w:hint="eastAsia" w:ascii="宋体" w:hAnsi="宋体" w:eastAsia="宋体" w:cs="宋体"/>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5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left"/>
              <w:textAlignment w:val="auto"/>
              <w:rPr>
                <w:rFonts w:hint="eastAsia" w:ascii="宋体" w:hAnsi="宋体" w:eastAsia="宋体" w:cs="宋体"/>
              </w:rPr>
            </w:pPr>
            <w:r>
              <w:rPr>
                <w:rFonts w:hint="eastAsia" w:ascii="宋体" w:hAnsi="宋体" w:eastAsia="宋体" w:cs="宋体"/>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时  间</w:t>
            </w: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参加过的类似项目</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担任职务</w:t>
            </w: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bl>
    <w:p>
      <w:pPr>
        <w:topLinePunct/>
        <w:spacing w:line="440" w:lineRule="exact"/>
        <w:jc w:val="center"/>
        <w:rPr>
          <w:sz w:val="23"/>
        </w:rPr>
      </w:pPr>
      <w:r>
        <w:rPr>
          <w:rFonts w:hint="eastAsia"/>
        </w:rPr>
        <w:t xml:space="preserve"> </w:t>
      </w:r>
    </w:p>
    <w:p>
      <w:pPr>
        <w:spacing w:line="440" w:lineRule="exact"/>
      </w:pPr>
      <w:r>
        <w:t>注：</w:t>
      </w:r>
      <w:r>
        <w:rPr>
          <w:color w:val="000000"/>
        </w:rPr>
        <w:t>投标人在本表后附相关证明材料。</w:t>
      </w:r>
    </w:p>
    <w:p>
      <w:pPr>
        <w:rPr>
          <w:rFonts w:hint="eastAsia"/>
        </w:rPr>
      </w:pPr>
      <w:r>
        <w:rPr>
          <w:rFonts w:hint="eastAsia"/>
        </w:rPr>
        <w:br w:type="page"/>
      </w:r>
    </w:p>
    <w:p>
      <w:pPr>
        <w:pStyle w:val="11"/>
        <w:rPr>
          <w:rFonts w:hint="eastAsia"/>
        </w:rPr>
      </w:pPr>
    </w:p>
    <w:p>
      <w:pPr>
        <w:pStyle w:val="4"/>
        <w:spacing w:line="400" w:lineRule="exact"/>
        <w:jc w:val="center"/>
        <w:rPr>
          <w:rFonts w:hint="eastAsia" w:ascii="宋体" w:hAnsi="宋体" w:eastAsia="宋体" w:cs="宋体"/>
        </w:rPr>
      </w:pPr>
      <w:bookmarkStart w:id="107" w:name="_Toc117244994"/>
      <w:bookmarkStart w:id="108" w:name="_Toc19651"/>
      <w:bookmarkStart w:id="109" w:name="_Toc117245195"/>
      <w:r>
        <w:rPr>
          <w:rFonts w:hint="eastAsia" w:ascii="宋体" w:hAnsi="宋体" w:cs="宋体"/>
          <w:lang w:val="en-US" w:eastAsia="zh-CN"/>
        </w:rPr>
        <w:t>十</w:t>
      </w:r>
      <w:r>
        <w:rPr>
          <w:rFonts w:hint="eastAsia" w:ascii="宋体" w:hAnsi="宋体" w:eastAsia="宋体" w:cs="宋体"/>
        </w:rPr>
        <w:t>、技术支持资料</w:t>
      </w:r>
      <w:bookmarkEnd w:id="107"/>
      <w:bookmarkEnd w:id="108"/>
      <w:bookmarkEnd w:id="109"/>
    </w:p>
    <w:p>
      <w:pPr>
        <w:pStyle w:val="10"/>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color w:val="auto"/>
          <w:sz w:val="36"/>
          <w:szCs w:val="36"/>
        </w:rPr>
      </w:pPr>
      <w:r>
        <w:rPr>
          <w:rFonts w:hint="eastAsia"/>
        </w:rPr>
        <w:br w:type="page"/>
      </w:r>
      <w:bookmarkStart w:id="110" w:name="_Toc25459"/>
      <w:r>
        <w:rPr>
          <w:rFonts w:hint="eastAsia"/>
          <w:lang w:val="en-US" w:eastAsia="zh-CN"/>
        </w:rPr>
        <w:t>十一、</w:t>
      </w:r>
      <w:r>
        <w:rPr>
          <w:rFonts w:hint="eastAsia" w:hAnsi="宋体"/>
          <w:b/>
          <w:color w:val="auto"/>
          <w:sz w:val="36"/>
          <w:szCs w:val="36"/>
        </w:rPr>
        <w:t>投标确认回执</w:t>
      </w:r>
      <w:bookmarkEnd w:id="110"/>
    </w:p>
    <w:p>
      <w:pPr>
        <w:jc w:val="center"/>
        <w:rPr>
          <w:rFonts w:hint="eastAsia"/>
          <w:color w:val="auto"/>
          <w:sz w:val="30"/>
          <w:szCs w:val="30"/>
        </w:rPr>
      </w:pPr>
    </w:p>
    <w:p>
      <w:pPr>
        <w:spacing w:line="360" w:lineRule="auto"/>
        <w:ind w:left="0" w:leftChars="0" w:firstLine="600" w:firstLineChars="200"/>
        <w:jc w:val="both"/>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2024</w:t>
      </w:r>
      <w:r>
        <w:rPr>
          <w:color w:val="auto"/>
          <w:sz w:val="30"/>
          <w:szCs w:val="30"/>
          <w:u w:val="single"/>
        </w:rPr>
        <w:t>年</w:t>
      </w:r>
      <w:r>
        <w:rPr>
          <w:rFonts w:hint="eastAsia"/>
          <w:color w:val="auto"/>
          <w:sz w:val="30"/>
          <w:szCs w:val="30"/>
          <w:u w:val="single"/>
          <w:lang w:val="en-US" w:eastAsia="zh-CN"/>
        </w:rPr>
        <w:t xml:space="preserve">  </w:t>
      </w:r>
      <w:r>
        <w:rPr>
          <w:color w:val="auto"/>
          <w:sz w:val="30"/>
          <w:szCs w:val="30"/>
          <w:u w:val="single"/>
        </w:rPr>
        <w:t>月</w:t>
      </w:r>
      <w:r>
        <w:rPr>
          <w:rFonts w:hint="eastAsia"/>
          <w:color w:val="auto"/>
          <w:sz w:val="30"/>
          <w:szCs w:val="30"/>
          <w:u w:val="single"/>
          <w:lang w:val="en-US" w:eastAsia="zh-CN"/>
        </w:rPr>
        <w:t xml:space="preserve">  </w:t>
      </w:r>
      <w:r>
        <w:rPr>
          <w:color w:val="auto"/>
          <w:sz w:val="30"/>
          <w:szCs w:val="30"/>
          <w:u w:val="single"/>
        </w:rPr>
        <w:t>日</w:t>
      </w:r>
      <w:r>
        <w:rPr>
          <w:rFonts w:hint="eastAsia"/>
          <w:color w:val="auto"/>
          <w:sz w:val="30"/>
          <w:szCs w:val="30"/>
          <w:lang w:eastAsia="zh-CN"/>
        </w:rPr>
        <w:t>上</w:t>
      </w:r>
      <w:r>
        <w:rPr>
          <w:rFonts w:hint="eastAsia"/>
          <w:color w:val="auto"/>
          <w:sz w:val="30"/>
          <w:szCs w:val="30"/>
        </w:rPr>
        <w:t>午</w:t>
      </w:r>
      <w:r>
        <w:rPr>
          <w:rFonts w:hint="eastAsia"/>
          <w:color w:val="auto"/>
          <w:sz w:val="30"/>
          <w:szCs w:val="30"/>
          <w:lang w:val="en-US" w:eastAsia="zh-CN"/>
        </w:rPr>
        <w:t>9</w:t>
      </w:r>
      <w:r>
        <w:rPr>
          <w:rFonts w:hint="eastAsia"/>
          <w:color w:val="auto"/>
          <w:sz w:val="30"/>
          <w:szCs w:val="30"/>
        </w:rPr>
        <w:t>:30</w:t>
      </w:r>
      <w:r>
        <w:rPr>
          <w:rFonts w:hint="eastAsia" w:hAnsi="宋体"/>
          <w:color w:val="auto"/>
          <w:sz w:val="30"/>
          <w:szCs w:val="30"/>
        </w:rPr>
        <w:t>开始的河南中原黄金冶炼厂有限责任公司</w:t>
      </w:r>
      <w:r>
        <w:rPr>
          <w:rFonts w:hint="eastAsia" w:hAnsi="宋体" w:eastAsia="宋体" w:cs="Times New Roman"/>
          <w:color w:val="auto"/>
          <w:sz w:val="30"/>
          <w:szCs w:val="30"/>
          <w:u w:val="single"/>
          <w:lang w:val="en-US" w:eastAsia="zh-CN"/>
        </w:rPr>
        <w:t>整体搬迁升级改造项目</w:t>
      </w:r>
      <w:r>
        <w:rPr>
          <w:rFonts w:hint="eastAsia" w:hAnsi="宋体"/>
          <w:color w:val="auto"/>
          <w:sz w:val="30"/>
          <w:szCs w:val="30"/>
        </w:rPr>
        <w:t>的招标活动（招标编号为：</w:t>
      </w:r>
      <w:r>
        <w:rPr>
          <w:rFonts w:hint="eastAsia" w:ascii="Times New Roman" w:hAnsi="宋体" w:eastAsia="宋体" w:cs="Times New Roman"/>
          <w:color w:val="auto"/>
          <w:sz w:val="30"/>
          <w:szCs w:val="30"/>
          <w:lang w:val="en-US" w:eastAsia="zh-CN"/>
        </w:rPr>
        <w:t>ZYYL-ZB202413</w:t>
      </w:r>
      <w:r>
        <w:rPr>
          <w:rFonts w:hint="eastAsia" w:hAnsi="宋体" w:eastAsia="宋体" w:cs="Times New Roman"/>
          <w:color w:val="auto"/>
          <w:sz w:val="30"/>
          <w:szCs w:val="30"/>
          <w:lang w:val="en-US" w:eastAsia="zh-CN"/>
        </w:rPr>
        <w:t>9</w:t>
      </w:r>
      <w:r>
        <w:rPr>
          <w:rFonts w:hint="eastAsia" w:ascii="Times New Roman" w:hAnsi="宋体" w:eastAsia="宋体" w:cs="Times New Roman"/>
          <w:color w:val="auto"/>
          <w:sz w:val="30"/>
          <w:szCs w:val="30"/>
        </w:rPr>
        <w:t>）</w:t>
      </w:r>
      <w:r>
        <w:rPr>
          <w:rFonts w:hint="eastAsia" w:hAnsi="宋体"/>
          <w:color w:val="auto"/>
          <w:sz w:val="30"/>
          <w:szCs w:val="30"/>
        </w:rPr>
        <w:t>。</w:t>
      </w:r>
    </w:p>
    <w:p>
      <w:pPr>
        <w:spacing w:line="360" w:lineRule="auto"/>
        <w:ind w:left="0" w:leftChars="0" w:firstLine="1278" w:firstLineChars="426"/>
        <w:jc w:val="both"/>
        <w:rPr>
          <w:rFonts w:hint="eastAsia"/>
          <w:color w:val="auto"/>
          <w:sz w:val="28"/>
          <w:szCs w:val="28"/>
        </w:rPr>
      </w:pPr>
      <w:r>
        <w:rPr>
          <w:rFonts w:hint="eastAsia" w:hAnsi="宋体"/>
          <w:color w:val="auto"/>
          <w:sz w:val="30"/>
          <w:szCs w:val="30"/>
        </w:rPr>
        <w:t>特此说明</w:t>
      </w:r>
      <w:r>
        <w:rPr>
          <w:rFonts w:hint="eastAsia" w:hAnsi="宋体"/>
          <w:color w:val="auto"/>
          <w:sz w:val="30"/>
          <w:szCs w:val="30"/>
          <w:lang w:eastAsia="zh-CN"/>
        </w:rPr>
        <w:t>。</w:t>
      </w: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color w:val="auto"/>
          <w:sz w:val="30"/>
          <w:szCs w:val="30"/>
          <w:lang w:val="en-US" w:eastAsia="zh-CN"/>
        </w:rPr>
        <w:t xml:space="preserve">  </w:t>
      </w:r>
      <w:r>
        <w:rPr>
          <w:rFonts w:hint="eastAsia" w:hAnsi="宋体"/>
          <w:color w:val="auto"/>
          <w:sz w:val="30"/>
          <w:szCs w:val="30"/>
        </w:rPr>
        <w:t>年</w:t>
      </w:r>
      <w:r>
        <w:rPr>
          <w:rFonts w:hint="eastAsia" w:hAnsi="宋体"/>
          <w:color w:val="auto"/>
          <w:sz w:val="30"/>
          <w:szCs w:val="30"/>
          <w:lang w:val="en-US" w:eastAsia="zh-CN"/>
        </w:rPr>
        <w:t xml:space="preserve">    </w:t>
      </w:r>
      <w:r>
        <w:rPr>
          <w:rFonts w:hint="eastAsia" w:hAnsi="宋体"/>
          <w:color w:val="auto"/>
          <w:sz w:val="30"/>
          <w:szCs w:val="30"/>
        </w:rPr>
        <w:t>月</w:t>
      </w:r>
      <w:r>
        <w:rPr>
          <w:rFonts w:hint="eastAsia" w:hAnsi="宋体"/>
          <w:color w:val="auto"/>
          <w:sz w:val="30"/>
          <w:szCs w:val="30"/>
          <w:lang w:val="en-US" w:eastAsia="zh-CN"/>
        </w:rPr>
        <w:t xml:space="preserve">   </w:t>
      </w:r>
      <w:r>
        <w:rPr>
          <w:rFonts w:hint="eastAsia" w:hAnsi="宋体"/>
          <w:color w:val="auto"/>
          <w:sz w:val="30"/>
          <w:szCs w:val="30"/>
        </w:rPr>
        <w:t>日</w:t>
      </w:r>
    </w:p>
    <w:p>
      <w:pPr>
        <w:pStyle w:val="8"/>
        <w:rPr>
          <w:rFonts w:hint="eastAsia" w:ascii="Times New Roman" w:hAnsi="Times New Roman" w:cs="Arial"/>
          <w:b/>
          <w:color w:val="auto"/>
          <w:sz w:val="32"/>
          <w:szCs w:val="32"/>
        </w:rPr>
      </w:pPr>
    </w:p>
    <w:p>
      <w:pPr>
        <w:pStyle w:val="8"/>
        <w:rPr>
          <w:rFonts w:hint="eastAsia" w:ascii="Times New Roman" w:hAnsi="Times New Roman" w:cs="Arial"/>
          <w:b/>
          <w:color w:val="auto"/>
          <w:sz w:val="32"/>
          <w:szCs w:val="32"/>
        </w:rPr>
      </w:pPr>
    </w:p>
    <w:p>
      <w:pPr>
        <w:pStyle w:val="8"/>
        <w:rPr>
          <w:rFonts w:hint="eastAsia" w:ascii="Times New Roman" w:hAnsi="Times New Roman" w:cs="Arial"/>
          <w:b/>
          <w:color w:val="auto"/>
          <w:sz w:val="32"/>
          <w:szCs w:val="32"/>
        </w:rPr>
      </w:pPr>
    </w:p>
    <w:p>
      <w:pPr>
        <w:pStyle w:val="8"/>
        <w:spacing w:line="360" w:lineRule="auto"/>
        <w:ind w:firstLine="630" w:firstLineChars="196"/>
        <w:rPr>
          <w:rFonts w:hint="eastAsia" w:ascii="Times New Roman" w:hAnsi="Times New Roman" w:cs="Arial"/>
          <w:b/>
          <w:color w:val="auto"/>
          <w:sz w:val="32"/>
          <w:szCs w:val="32"/>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pStyle w:val="4"/>
        <w:spacing w:line="400" w:lineRule="exact"/>
        <w:jc w:val="center"/>
        <w:rPr>
          <w:rFonts w:hint="eastAsia" w:ascii="宋体" w:hAnsi="宋体" w:eastAsia="宋体" w:cs="宋体"/>
          <w:b/>
          <w:lang w:val="en-US" w:eastAsia="zh-CN"/>
        </w:rPr>
      </w:pPr>
      <w:bookmarkStart w:id="111" w:name="_Toc12495"/>
      <w:r>
        <w:rPr>
          <w:rFonts w:hint="eastAsia" w:ascii="宋体" w:hAnsi="宋体" w:eastAsia="宋体" w:cs="宋体"/>
          <w:b/>
          <w:lang w:val="en-US" w:eastAsia="zh-CN"/>
        </w:rPr>
        <w:t>十二、承诺函</w:t>
      </w:r>
      <w:bookmarkEnd w:id="111"/>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u w:val="single"/>
          <w:lang w:val="en-US" w:eastAsia="zh-CN"/>
        </w:rPr>
        <w:t>整体搬迁升级改造项目后评价咨询服务</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eastAsia="宋体" w:cs="Times New Roman"/>
          <w:color w:val="auto"/>
          <w:sz w:val="30"/>
          <w:szCs w:val="30"/>
          <w:u w:val="single"/>
          <w:lang w:val="en-US" w:eastAsia="zh-CN"/>
        </w:rPr>
        <w:t>ZYYL-ZB2024139</w:t>
      </w:r>
      <w:r>
        <w:rPr>
          <w:rFonts w:hint="eastAsia" w:ascii="宋体" w:hAnsi="宋体"/>
          <w:color w:val="auto"/>
          <w:sz w:val="30"/>
          <w:szCs w:val="30"/>
        </w:rPr>
        <w:t>，若我公司中标，严格按照甲方要求提供</w:t>
      </w:r>
      <w:r>
        <w:rPr>
          <w:rFonts w:hint="eastAsia" w:ascii="宋体" w:hAnsi="宋体"/>
          <w:color w:val="auto"/>
          <w:sz w:val="30"/>
          <w:szCs w:val="30"/>
          <w:lang w:val="en-US" w:eastAsia="zh-CN"/>
        </w:rPr>
        <w:t>后评价报告并通过专家评审</w:t>
      </w:r>
      <w:r>
        <w:rPr>
          <w:rFonts w:hint="eastAsia" w:ascii="宋体" w:hAnsi="宋体"/>
          <w:color w:val="auto"/>
          <w:sz w:val="30"/>
          <w:szCs w:val="30"/>
        </w:rPr>
        <w:t>。</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left="0" w:leftChars="0" w:firstLine="6000" w:firstLineChars="2000"/>
        <w:jc w:val="both"/>
        <w:rPr>
          <w:rFonts w:hint="eastAsia" w:ascii="宋体" w:hAnsi="宋体"/>
          <w:color w:val="auto"/>
          <w:sz w:val="30"/>
          <w:szCs w:val="30"/>
        </w:rPr>
      </w:pPr>
      <w:r>
        <w:rPr>
          <w:rFonts w:hint="eastAsia" w:ascii="宋体" w:hAnsi="宋体"/>
          <w:color w:val="auto"/>
          <w:sz w:val="30"/>
          <w:szCs w:val="30"/>
        </w:rPr>
        <w:t xml:space="preserve">年 </w:t>
      </w:r>
      <w:r>
        <w:rPr>
          <w:rFonts w:hint="eastAsia" w:ascii="宋体" w:hAnsi="宋体"/>
          <w:color w:val="auto"/>
          <w:sz w:val="30"/>
          <w:szCs w:val="30"/>
          <w:lang w:val="en-US" w:eastAsia="zh-CN"/>
        </w:rPr>
        <w:t xml:space="preserve"> </w:t>
      </w:r>
      <w:r>
        <w:rPr>
          <w:rFonts w:hint="eastAsia" w:ascii="宋体" w:hAnsi="宋体"/>
          <w:color w:val="auto"/>
          <w:sz w:val="30"/>
          <w:szCs w:val="30"/>
        </w:rPr>
        <w:t xml:space="preserve"> 月 </w:t>
      </w:r>
      <w:r>
        <w:rPr>
          <w:rFonts w:hint="eastAsia" w:ascii="宋体" w:hAnsi="宋体"/>
          <w:color w:val="auto"/>
          <w:sz w:val="30"/>
          <w:szCs w:val="30"/>
          <w:lang w:val="en-US" w:eastAsia="zh-CN"/>
        </w:rPr>
        <w:t xml:space="preserve"> </w:t>
      </w:r>
      <w:r>
        <w:rPr>
          <w:rFonts w:hint="eastAsia" w:ascii="宋体" w:hAnsi="宋体"/>
          <w:color w:val="auto"/>
          <w:sz w:val="30"/>
          <w:szCs w:val="30"/>
        </w:rPr>
        <w:t xml:space="preserve"> 日</w:t>
      </w:r>
    </w:p>
    <w:p>
      <w:pPr>
        <w:pStyle w:val="11"/>
        <w:rPr>
          <w:rFonts w:hint="eastAsia"/>
        </w:rPr>
        <w:sectPr>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pPr>
    </w:p>
    <w:p>
      <w:pPr>
        <w:pStyle w:val="4"/>
        <w:spacing w:line="400" w:lineRule="exact"/>
        <w:jc w:val="center"/>
        <w:rPr>
          <w:rFonts w:hint="eastAsia" w:ascii="宋体" w:hAnsi="宋体" w:eastAsia="宋体" w:cs="宋体"/>
        </w:rPr>
      </w:pPr>
      <w:bookmarkStart w:id="112" w:name="_Toc117245196"/>
      <w:bookmarkStart w:id="113" w:name="_Toc117244995"/>
      <w:bookmarkStart w:id="114" w:name="_Toc22885"/>
      <w:r>
        <w:rPr>
          <w:rFonts w:hint="eastAsia" w:ascii="宋体" w:hAnsi="宋体" w:eastAsia="宋体" w:cs="宋体"/>
        </w:rPr>
        <w:t>十</w:t>
      </w:r>
      <w:r>
        <w:rPr>
          <w:rFonts w:hint="eastAsia" w:ascii="宋体" w:hAnsi="宋体" w:cs="宋体"/>
          <w:lang w:val="en-US" w:eastAsia="zh-CN"/>
        </w:rPr>
        <w:t>三</w:t>
      </w:r>
      <w:r>
        <w:rPr>
          <w:rFonts w:hint="eastAsia" w:ascii="宋体" w:hAnsi="宋体" w:eastAsia="宋体" w:cs="宋体"/>
        </w:rPr>
        <w:t>、</w:t>
      </w:r>
      <w:bookmarkEnd w:id="112"/>
      <w:bookmarkEnd w:id="113"/>
      <w:r>
        <w:rPr>
          <w:rFonts w:hint="eastAsia" w:ascii="宋体" w:hAnsi="宋体" w:eastAsia="宋体" w:cs="宋体"/>
        </w:rPr>
        <w:t>其他资料</w:t>
      </w:r>
      <w:bookmarkEnd w:id="114"/>
    </w:p>
    <w:p>
      <w:pPr>
        <w:widowControl/>
        <w:rPr>
          <w:rFonts w:hint="eastAsia" w:ascii="宋体" w:hAnsi="宋体" w:cs="宋体"/>
          <w:sz w:val="24"/>
        </w:rPr>
      </w:pPr>
    </w:p>
    <w:p>
      <w:pPr>
        <w:snapToGrid w:val="0"/>
        <w:spacing w:line="360" w:lineRule="auto"/>
        <w:jc w:val="center"/>
        <w:rPr>
          <w:rFonts w:hint="eastAsia" w:ascii="宋体" w:hAnsi="宋体" w:cs="宋体"/>
          <w:b/>
          <w:bCs/>
          <w:sz w:val="44"/>
          <w:szCs w:val="44"/>
        </w:rPr>
      </w:pPr>
    </w:p>
    <w:p>
      <w:pPr>
        <w:spacing w:line="440" w:lineRule="exact"/>
        <w:ind w:firstLine="324" w:firstLineChars="135"/>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pStyle w:val="9"/>
        <w:rPr>
          <w:rFonts w:hint="eastAsia" w:ascii="宋体" w:hAnsi="宋体" w:cs="宋体"/>
        </w:rPr>
      </w:pPr>
    </w:p>
    <w:p>
      <w:pPr>
        <w:rPr>
          <w:rFonts w:hint="eastAsia" w:ascii="宋体" w:hAnsi="宋体" w:cs="宋体"/>
        </w:rPr>
      </w:pPr>
    </w:p>
    <w:p>
      <w:pPr>
        <w:pStyle w:val="9"/>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bookmarkEnd w:id="1"/>
    <w:p>
      <w:pPr>
        <w:rPr>
          <w:rFonts w:hint="eastAsia" w:ascii="宋体" w:hAnsi="宋体" w:cs="宋体"/>
        </w:rPr>
      </w:pPr>
    </w:p>
    <w:p>
      <w:bookmarkStart w:id="115" w:name="_GoBack"/>
      <w:bookmarkEnd w:id="115"/>
    </w:p>
    <w:sectPr>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277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3" w:firstLineChars="200"/>
      <w:jc w:val="both"/>
    </w:pPr>
    <w:rPr>
      <w:rFonts w:ascii="Times New Roman" w:hAnsi="Times New Roman" w:eastAsia="宋体" w:cs="Times New Roman"/>
      <w:kern w:val="2"/>
      <w:sz w:val="24"/>
      <w:szCs w:val="22"/>
      <w:lang w:val="en-US" w:eastAsia="zh-CN" w:bidi="ar-SA"/>
    </w:rPr>
  </w:style>
  <w:style w:type="paragraph" w:styleId="4">
    <w:name w:val="heading 2"/>
    <w:basedOn w:val="1"/>
    <w:next w:val="1"/>
    <w:link w:val="14"/>
    <w:qFormat/>
    <w:uiPriority w:val="0"/>
    <w:pPr>
      <w:keepNext/>
      <w:keepLines/>
      <w:spacing w:before="100" w:beforeLines="100" w:after="100" w:afterLines="100" w:line="560" w:lineRule="exact"/>
      <w:outlineLvl w:val="1"/>
    </w:pPr>
    <w:rPr>
      <w:rFonts w:ascii="Times New Roman" w:hAnsi="Times New Roman" w:eastAsia="宋体"/>
      <w:b/>
      <w:sz w:val="32"/>
      <w:szCs w:val="20"/>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1"/>
    <w:pPr>
      <w:ind w:left="100"/>
    </w:pPr>
    <w:rPr>
      <w:rFonts w:ascii="Microsoft JhengHei" w:hAnsi="Microsoft JhengHei" w:eastAsia="Microsoft JhengHei"/>
      <w:sz w:val="21"/>
      <w:szCs w:val="21"/>
    </w:rPr>
  </w:style>
  <w:style w:type="paragraph" w:styleId="5">
    <w:name w:val="Body Text Indent"/>
    <w:basedOn w:val="1"/>
    <w:next w:val="6"/>
    <w:qFormat/>
    <w:uiPriority w:val="99"/>
    <w:pPr>
      <w:spacing w:line="520" w:lineRule="exact"/>
      <w:ind w:firstLine="360" w:firstLineChars="200"/>
    </w:pPr>
    <w:rPr>
      <w:rFonts w:ascii="宋体" w:hAnsi="宋体"/>
      <w:sz w:val="28"/>
      <w:szCs w:val="20"/>
    </w:rPr>
  </w:style>
  <w:style w:type="paragraph" w:styleId="6">
    <w:name w:val="envelope return"/>
    <w:basedOn w:val="1"/>
    <w:qFormat/>
    <w:uiPriority w:val="0"/>
    <w:pPr>
      <w:snapToGrid w:val="0"/>
    </w:pPr>
    <w:rPr>
      <w:rFonts w:ascii="Arial" w:hAnsi="Arial" w:cs="Arial"/>
    </w:rPr>
  </w:style>
  <w:style w:type="paragraph" w:styleId="7">
    <w:name w:val="index 4"/>
    <w:basedOn w:val="1"/>
    <w:next w:val="1"/>
    <w:qFormat/>
    <w:uiPriority w:val="0"/>
    <w:pPr>
      <w:spacing w:line="360" w:lineRule="auto"/>
      <w:ind w:left="600" w:leftChars="600" w:firstLine="480" w:firstLineChars="200"/>
      <w:jc w:val="left"/>
    </w:pPr>
    <w:rPr>
      <w:rFonts w:ascii="Calibri" w:hAnsi="Calibri"/>
      <w:kern w:val="0"/>
      <w:sz w:val="24"/>
      <w:szCs w:val="24"/>
      <w:lang w:eastAsia="en-US"/>
    </w:rPr>
  </w:style>
  <w:style w:type="paragraph" w:styleId="8">
    <w:name w:val="Plain Text"/>
    <w:basedOn w:val="1"/>
    <w:qFormat/>
    <w:uiPriority w:val="0"/>
    <w:rPr>
      <w:rFonts w:ascii="宋体"/>
    </w:rPr>
  </w:style>
  <w:style w:type="paragraph" w:styleId="9">
    <w:name w:val="footer"/>
    <w:basedOn w:val="1"/>
    <w:qFormat/>
    <w:uiPriority w:val="99"/>
    <w:pPr>
      <w:tabs>
        <w:tab w:val="center" w:pos="4153"/>
        <w:tab w:val="right" w:pos="8306"/>
      </w:tabs>
      <w:snapToGrid w:val="0"/>
      <w:jc w:val="left"/>
    </w:pPr>
    <w:rPr>
      <w:sz w:val="18"/>
    </w:rPr>
  </w:style>
  <w:style w:type="paragraph" w:styleId="10">
    <w:name w:val="Title"/>
    <w:basedOn w:val="1"/>
    <w:next w:val="1"/>
    <w:qFormat/>
    <w:uiPriority w:val="99"/>
    <w:pPr>
      <w:spacing w:before="240" w:after="60"/>
      <w:jc w:val="center"/>
      <w:outlineLvl w:val="0"/>
    </w:pPr>
    <w:rPr>
      <w:rFonts w:ascii="Cambria" w:hAnsi="Cambria"/>
      <w:b/>
      <w:bCs/>
      <w:sz w:val="32"/>
      <w:szCs w:val="32"/>
    </w:rPr>
  </w:style>
  <w:style w:type="paragraph" w:styleId="11">
    <w:name w:val="Body Text First Indent 2"/>
    <w:basedOn w:val="5"/>
    <w:next w:val="5"/>
    <w:qFormat/>
    <w:uiPriority w:val="0"/>
    <w:pPr>
      <w:spacing w:after="120" w:line="240" w:lineRule="auto"/>
      <w:ind w:left="420" w:firstLine="210" w:firstLineChars="0"/>
    </w:pPr>
    <w:rPr>
      <w:sz w:val="24"/>
    </w:rPr>
  </w:style>
  <w:style w:type="character" w:customStyle="1" w:styleId="14">
    <w:name w:val="标题 2 字符"/>
    <w:link w:val="4"/>
    <w:qFormat/>
    <w:uiPriority w:val="0"/>
    <w:rPr>
      <w:rFonts w:ascii="Times New Roman" w:hAnsi="Times New Roman" w:eastAsia="宋体"/>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2024-08-30T07:07:54Z</dcterms:created>
  <dc:creator>Administrator</dc:creator>
  <cp:lastModifiedBy>Administrator</cp:lastModifiedBy>
  <dcterms:modified xsi:type="dcterms:W3CDTF">2024-08-30T07:08:42Z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0D8A301FB3504868B453DC8591BC7C0F</vt:lpwstr>
  </property>
</Properties>
</file>