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CGB2024426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。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（气缸、油缸等设备维修）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816" w:type="dxa"/>
        <w:tblInd w:w="-2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098"/>
        <w:gridCol w:w="1862"/>
        <w:gridCol w:w="569"/>
        <w:gridCol w:w="2728"/>
        <w:gridCol w:w="625"/>
        <w:gridCol w:w="617"/>
        <w:gridCol w:w="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维修部位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项次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维修项目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阳极抓取装置50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双十八模圆盘浇铸机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拆卸、清理、检查各零部件完好情况，组装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表面清理、喷漆等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更换提取主轴、轴套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更换压盘主轴、轴套；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抓取臂变形矫正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抓取臂磨损严重，重新定位加工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更换钢丝绳及其调整装置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更换蝴蝶平衡盘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更换抱夹，调整开度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废阳极抓取装置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双十八模圆盘浇铸机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拆卸、清理、检查各零部件完好情况，组装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表面清理、喷漆等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更换提取主轴、轴套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更换压盘主轴、轴套；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抓取臂变形矫正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抓取臂磨损严重，重新定位加工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更换抱夹，调整开度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阳极炉炉门水冷油缸12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拆解、疏通内循环水管路，检查各零部件完好情况、组装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更换所有密封件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活塞杆变形校正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活塞杆表面锈蚀处理、镀铬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缸筒内部表面划伤处理、镀铬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缸体外表面变形损伤处理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更换缸体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更换活塞杆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阳极抓取气缸9.2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P2020TVE 80/25-140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拆卸、清理、检查各零部件完好情况，组装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更换所有密封件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更换全套缓冲装置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缸杆矫正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缸杆表面处理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缸筒内部划伤处理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更换缸筒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更换缸杆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更换限位装置并调整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冷却水槽堆垛油缸1.9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100/70-600 NURMI HYDRAULICS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拆卸、清理、检查各零部件完好情况，组装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更换所有密封件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活塞杆变形校正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活塞杆表面锈蚀处理、镀铬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缸筒内部表面划伤处理、镀铬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缸体外表面变形损伤处理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更换缸体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更换活塞杆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废阳极预顶起油缸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 71×19×17 NURMI HYDRALICS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拆卸、清理、检查各零部件完好情况，组装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更换所有密封件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活塞杆变形校正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活塞杆表面锈蚀处理、镀铬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缸筒内部表面划伤处理、镀铬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缸体外表面变形损伤处理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更换缸体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更换活塞杆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阳极预顶起油缸2.5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HA1-KK  80/56-90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拆卸、清理、检查各零部件完好情况，组装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更换所有密封件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活塞杆变形校正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活塞杆表面锈蚀处理、镀铬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缸筒内部表面划伤处理、镀铬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缸体外表面变形损伤处理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更换缸体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更换活塞杆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中心驱动行星齿箱3.9-4.6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BONFIGLEOLI 306L4-589-FZ-P90-T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拆卸、清理、检查各零部件完好情况，组装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更换整体密封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行星轮（件）伤痕修复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行星轮（件）损坏更换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主轴伤痕修复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主轴更换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称重式螺旋体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型号 SLDC-13 流量0-90t/h 测量精度±1% 螺旋电机功率 55KW 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螺旋耐磨层修复，每米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前后传动轴磨损修复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更换前后密封装置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电动调节阀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8101-151 221463 67 C411-10  150Nm 22s 380V 3PH 50hz 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更换阀体密封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阀座检查校正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更换调节器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拆卸清理、装配试压等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气动调节阀门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56640011/1 8021 65 150 C-Steel 75℃ 16bar 30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定位器检测并更换主板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阀板检测并修复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执行器拆卸检查并更换部件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更换密封组件（进口）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拆卸除锈、清理装配并试压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气动调节阀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FV05302B FLOWDISC830 DN300 PN16 WCB 304 =％ 7300 90° CTR-140 0.5MPA 4-20mA 1500192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更换阀体密封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定位器修复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减压阀及气源管更换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阀体清理等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伺服电机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1FK7042-5AF71-1FB5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通讯故障、抱闸不动作及接头损坏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油缸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GYL 1MF4/200/125/300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更换油缸密封力士乐品牌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缸杆部划伤处理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缸筒内部划伤处理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油缸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L120 B100 H82 TOTF50KG NETFQO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更换油缸密封力士乐品牌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缸杆部划伤处理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缸筒内部划伤处理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倾斜油缸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φ250×φ110×2050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制作工装拆卸油缸、清理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更换活塞五组件进口密封(HALLITE品牌）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更换油缸端盖密封套件(HALLITE品牌）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油缸缸杆多处划伤冷焊、校直研磨、镀铬处理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缸筒内部表面划伤处理、镀铬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更换关节轴承一套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更换压紧端盖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更换活塞杆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更换油缸缸筒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装配、试压、清理喷砂、喷漆等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转向油缸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φ250×φ180×1050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制作工装拆卸油缸、清理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更换活塞五组件进口密封(HALLITE品牌）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更换油缸端盖密封套件(HALLITE品牌）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油缸缸杆多处划伤冷焊、校直研磨、镀铬处理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缸筒内部表面划伤处理、镀铬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更换关节轴承一套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更换压紧端盖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更换活塞杆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更换油缸缸筒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装配、试压、清理喷砂、喷漆等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变量柱塞泵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U70A110301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拆解清理、检测等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柱塞滑靴一组（7支）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配油盘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弹簧（中心伺服用）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止推板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轴瓦¢40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修研缸体、变量头等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试验台测试等费用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一期堆垛下压油缸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SH-7574 080-056-0550/MF3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更换进口密封套装；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更换缸杆；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压紧套修复整理；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试压保压等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残级堆垛升降台油缸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120-60-400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更换进口密封套装；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更换缸杆；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压紧套改造修复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缸筒修复；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试压保压等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整形压耳油缸</w:t>
            </w: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YCD250B-100-63-675-MP6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更换油缸密封力士乐品牌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更换缸杆；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压紧套整形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缸筒内部划伤处理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试压保压等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执照应含有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机械设备、零件加工、维护、修理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机械设备、零件加工、维护、修理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。含税价格包含到河南省三门峡市产业集聚区209国道南侧河南中原黄金冶炼厂有限责任公司内指定地点的运输、装卸费用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以及材料费、人工费、机械费等本项目全部费用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质保期：质保期半年，从施工完成交付后使用之日起，出现产品质量问题，免费维修或更换。所提供的物资及服务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物资及服务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付款方式：维修结束后，出具维修报告，货到甲方现场，验收合格双方签字，由甲方结算中心依据实际发生数量和最终含税单价计算结算总价，并出具结算单，乙方开具13%全额增值税专用发票，甲方收到发票后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付清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全部结算金额；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/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工作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维修工期为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20个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工作日，自乙方接到委托之日起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8BC1DD1"/>
    <w:rsid w:val="0FB029A1"/>
    <w:rsid w:val="1C8B4472"/>
    <w:rsid w:val="1FF17BD1"/>
    <w:rsid w:val="21390846"/>
    <w:rsid w:val="313F5B02"/>
    <w:rsid w:val="3B620A15"/>
    <w:rsid w:val="3D522C22"/>
    <w:rsid w:val="47156CFF"/>
    <w:rsid w:val="4D716F40"/>
    <w:rsid w:val="5C490690"/>
    <w:rsid w:val="6A6A370E"/>
    <w:rsid w:val="73470603"/>
    <w:rsid w:val="7CA97BB7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3</TotalTime>
  <ScaleCrop>false</ScaleCrop>
  <LinksUpToDate>false</LinksUpToDate>
  <CharactersWithSpaces>487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李海波</cp:lastModifiedBy>
  <dcterms:modified xsi:type="dcterms:W3CDTF">2024-12-03T08:02:58Z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029366EC3F6049918CC7034D489C4DDD_12</vt:lpwstr>
  </property>
</Properties>
</file>