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承运商</w:t>
      </w:r>
      <w:r>
        <w:rPr>
          <w:rFonts w:hint="eastAsia" w:ascii="仿宋" w:hAnsi="仿宋" w:eastAsia="仿宋" w:cs="仿宋"/>
          <w:sz w:val="28"/>
          <w:szCs w:val="28"/>
        </w:rPr>
        <w:t>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谈判项目编号：CGB2024457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项目名称：济源金达铜业粗铜汽车运输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业务管理部门:运输管理部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tbl>
      <w:tblPr>
        <w:tblStyle w:val="4"/>
        <w:tblW w:w="84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541"/>
        <w:gridCol w:w="1336"/>
        <w:gridCol w:w="1105"/>
        <w:gridCol w:w="1336"/>
        <w:gridCol w:w="2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80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4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物资名称</w:t>
            </w:r>
          </w:p>
        </w:tc>
        <w:tc>
          <w:tcPr>
            <w:tcW w:w="13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110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3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运量</w:t>
            </w:r>
          </w:p>
        </w:tc>
        <w:tc>
          <w:tcPr>
            <w:tcW w:w="236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0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41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粗铜</w:t>
            </w:r>
          </w:p>
        </w:tc>
        <w:tc>
          <w:tcPr>
            <w:tcW w:w="1336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运输</w:t>
            </w:r>
          </w:p>
        </w:tc>
        <w:tc>
          <w:tcPr>
            <w:tcW w:w="1105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吨</w:t>
            </w:r>
          </w:p>
        </w:tc>
        <w:tc>
          <w:tcPr>
            <w:tcW w:w="1336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1500</w:t>
            </w:r>
          </w:p>
        </w:tc>
        <w:tc>
          <w:tcPr>
            <w:tcW w:w="2361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运量为预计运量</w:t>
            </w: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资质要求：营业执照应含有普通货物运输及道路运输许可证等相关项。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价格均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需提供含税率为9%的增值税专用发票。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起始地及目的地：自济源市金达铜业至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河南中原黄金冶炼厂有限责任公司。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运输时效：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时效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须满足河南中原黄金冶炼厂有限责任公司实际需求，若因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时效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不到位造成的直接或间接损失，一切费用及损失均由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承运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乙方将增值税专用发票交给甲方指定人员后，甲方采用银行现金电汇形式向乙方支付运输费用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00000000"/>
    <w:rsid w:val="04D36D6C"/>
    <w:rsid w:val="055F3042"/>
    <w:rsid w:val="08BC1DD1"/>
    <w:rsid w:val="0D610E70"/>
    <w:rsid w:val="0FB029A1"/>
    <w:rsid w:val="11E41FF4"/>
    <w:rsid w:val="14A13036"/>
    <w:rsid w:val="1B476B60"/>
    <w:rsid w:val="1D6A7E62"/>
    <w:rsid w:val="20236C24"/>
    <w:rsid w:val="22B314D5"/>
    <w:rsid w:val="234B59E1"/>
    <w:rsid w:val="285F70AF"/>
    <w:rsid w:val="2B31130B"/>
    <w:rsid w:val="2CB84FCC"/>
    <w:rsid w:val="2E1B6578"/>
    <w:rsid w:val="34DC6EB0"/>
    <w:rsid w:val="388D1060"/>
    <w:rsid w:val="389A77EC"/>
    <w:rsid w:val="3B620A15"/>
    <w:rsid w:val="3BB25903"/>
    <w:rsid w:val="3D522C22"/>
    <w:rsid w:val="457F67D3"/>
    <w:rsid w:val="47156CFF"/>
    <w:rsid w:val="4D716F40"/>
    <w:rsid w:val="5248463E"/>
    <w:rsid w:val="53857615"/>
    <w:rsid w:val="5C490690"/>
    <w:rsid w:val="613267AD"/>
    <w:rsid w:val="6284277D"/>
    <w:rsid w:val="65580720"/>
    <w:rsid w:val="6A6A370E"/>
    <w:rsid w:val="6AEF7FAA"/>
    <w:rsid w:val="6E18727E"/>
    <w:rsid w:val="71BE786D"/>
    <w:rsid w:val="73470603"/>
    <w:rsid w:val="73616F35"/>
    <w:rsid w:val="73E63A06"/>
    <w:rsid w:val="75D22C7C"/>
    <w:rsid w:val="75DA081E"/>
    <w:rsid w:val="76400CE7"/>
    <w:rsid w:val="7CA97BB7"/>
    <w:rsid w:val="7D38207A"/>
    <w:rsid w:val="7E3C39A6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autoRedefine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8">
    <w:name w:val="font4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455</Words>
  <Characters>460</Characters>
  <Lines>0</Lines>
  <Paragraphs>0</Paragraphs>
  <TotalTime>3</TotalTime>
  <ScaleCrop>false</ScaleCrop>
  <LinksUpToDate>false</LinksUpToDate>
  <CharactersWithSpaces>463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Administrator</cp:lastModifiedBy>
  <dcterms:modified xsi:type="dcterms:W3CDTF">2024-12-20T07:33:45Z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</Properties>
</file>