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B82FCD7">
      <w:pPr>
        <w:spacing w:line="500" w:lineRule="exact"/>
        <w:jc w:val="center"/>
        <w:rPr>
          <w:rFonts w:hint="eastAsia" w:ascii="黑体" w:hAnsi="宋体" w:eastAsia="黑体"/>
          <w:b/>
          <w:sz w:val="30"/>
          <w:szCs w:val="30"/>
        </w:rPr>
      </w:pPr>
      <w:r>
        <w:rPr>
          <w:rFonts w:ascii="Arial" w:hAnsi="Arial" w:eastAsia="黑体" w:cs="Arial"/>
          <w:b/>
          <w:color w:val="auto"/>
          <w:sz w:val="52"/>
          <w:szCs w:val="52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19050</wp:posOffset>
            </wp:positionH>
            <wp:positionV relativeFrom="paragraph">
              <wp:posOffset>-142875</wp:posOffset>
            </wp:positionV>
            <wp:extent cx="1139825" cy="659765"/>
            <wp:effectExtent l="0" t="0" r="3175" b="6985"/>
            <wp:wrapNone/>
            <wp:docPr id="12" name="图片 12" descr="6bb01f068a7112cb6e67ea096056700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6bb01f068a7112cb6e67ea096056700a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139825" cy="6597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 w:ascii="黑体" w:hAnsi="宋体" w:eastAsia="黑体"/>
          <w:b/>
          <w:sz w:val="36"/>
          <w:szCs w:val="36"/>
        </w:rPr>
        <w:t xml:space="preserve">       </w:t>
      </w:r>
      <w:r>
        <w:rPr>
          <w:rFonts w:hint="eastAsia" w:ascii="黑体" w:hAnsi="宋体" w:eastAsia="黑体"/>
          <w:b/>
          <w:sz w:val="30"/>
          <w:szCs w:val="30"/>
        </w:rPr>
        <w:t>河南中原黄金冶炼厂有限责任公司</w:t>
      </w:r>
    </w:p>
    <w:p w14:paraId="22482083">
      <w:pPr>
        <w:spacing w:line="460" w:lineRule="exact"/>
        <w:rPr>
          <w:rFonts w:hint="eastAsia" w:ascii="黑体" w:hAnsi="宋体" w:eastAsia="黑体"/>
          <w:b/>
          <w:sz w:val="30"/>
          <w:szCs w:val="30"/>
        </w:rPr>
      </w:pPr>
    </w:p>
    <w:p w14:paraId="0AEC3B66">
      <w:pPr>
        <w:spacing w:line="340" w:lineRule="exact"/>
        <w:ind w:firstLine="360" w:firstLineChars="200"/>
        <w:rPr>
          <w:rFonts w:hint="eastAsia" w:ascii="楷体_GB2312" w:hAnsi="宋体" w:eastAsia="楷体_GB2312"/>
          <w:sz w:val="18"/>
          <w:szCs w:val="18"/>
          <w:lang w:val="en-US" w:eastAsia="zh-CN"/>
        </w:rPr>
      </w:pPr>
      <w:r>
        <w:rPr>
          <w:rFonts w:hint="eastAsia" w:ascii="楷体_GB2312" w:hAnsi="宋体" w:eastAsia="楷体_GB2312"/>
          <w:sz w:val="18"/>
          <w:szCs w:val="18"/>
          <w:lang w:eastAsia="zh-CN"/>
        </w:rPr>
        <w:t>销售</w:t>
      </w:r>
      <w:r>
        <w:rPr>
          <w:rFonts w:hint="eastAsia" w:ascii="楷体_GB2312" w:hAnsi="宋体" w:eastAsia="楷体_GB2312"/>
          <w:sz w:val="18"/>
          <w:szCs w:val="18"/>
        </w:rPr>
        <w:t>部：0398-2</w:t>
      </w:r>
      <w:r>
        <w:rPr>
          <w:rFonts w:hint="eastAsia" w:ascii="楷体_GB2312" w:hAnsi="宋体" w:eastAsia="楷体_GB2312"/>
          <w:sz w:val="18"/>
          <w:szCs w:val="18"/>
          <w:lang w:val="en-US" w:eastAsia="zh-CN"/>
        </w:rPr>
        <w:t xml:space="preserve">756707                                            </w:t>
      </w:r>
      <w:r>
        <w:rPr>
          <w:rFonts w:hint="eastAsia" w:ascii="楷体_GB2312" w:hAnsi="宋体" w:eastAsia="楷体_GB2312"/>
          <w:sz w:val="18"/>
          <w:szCs w:val="18"/>
        </w:rPr>
        <w:t>传</w:t>
      </w:r>
      <w:r>
        <w:rPr>
          <w:rFonts w:hint="eastAsia" w:ascii="楷体_GB2312" w:hAnsi="宋体" w:eastAsia="楷体_GB2312"/>
          <w:sz w:val="18"/>
          <w:szCs w:val="18"/>
          <w:lang w:val="en-US" w:eastAsia="zh-CN"/>
        </w:rPr>
        <w:t xml:space="preserve">  </w:t>
      </w:r>
      <w:r>
        <w:rPr>
          <w:rFonts w:hint="eastAsia" w:ascii="楷体_GB2312" w:hAnsi="宋体" w:eastAsia="楷体_GB2312"/>
          <w:sz w:val="18"/>
          <w:szCs w:val="18"/>
        </w:rPr>
        <w:t>真：0398-2</w:t>
      </w:r>
      <w:r>
        <w:rPr>
          <w:rFonts w:hint="eastAsia" w:ascii="楷体_GB2312" w:hAnsi="宋体" w:eastAsia="楷体_GB2312"/>
          <w:sz w:val="18"/>
          <w:szCs w:val="18"/>
          <w:lang w:val="en-US" w:eastAsia="zh-CN"/>
        </w:rPr>
        <w:t>718713</w:t>
      </w:r>
      <w:r>
        <w:rPr>
          <w:rFonts w:hint="eastAsia" w:ascii="楷体_GB2312" w:hAnsi="宋体" w:eastAsia="楷体_GB2312"/>
          <w:sz w:val="18"/>
          <w:szCs w:val="18"/>
        </w:rPr>
        <w:t xml:space="preserve">    </w:t>
      </w:r>
      <w:r>
        <w:rPr>
          <w:rFonts w:hint="eastAsia" w:ascii="楷体_GB2312" w:hAnsi="宋体" w:eastAsia="楷体_GB2312"/>
          <w:sz w:val="18"/>
          <w:szCs w:val="18"/>
          <w:lang w:val="en-US" w:eastAsia="zh-CN"/>
        </w:rPr>
        <w:t xml:space="preserve">                </w:t>
      </w:r>
    </w:p>
    <w:p w14:paraId="1F2F32F4">
      <w:pPr>
        <w:spacing w:line="340" w:lineRule="exact"/>
        <w:ind w:firstLine="360" w:firstLineChars="200"/>
        <w:rPr>
          <w:rFonts w:hint="eastAsia" w:ascii="楷体_GB2312" w:hAnsi="宋体" w:eastAsia="楷体_GB2312"/>
          <w:sz w:val="18"/>
          <w:szCs w:val="18"/>
          <w:lang w:val="en-US" w:eastAsia="zh-CN"/>
        </w:rPr>
      </w:pPr>
      <w:r>
        <w:rPr>
          <w:rFonts w:hint="eastAsia" w:ascii="楷体_GB2312" w:hAnsi="宋体" w:eastAsia="楷体_GB2312"/>
          <w:sz w:val="18"/>
          <w:szCs w:val="18"/>
          <w:lang w:eastAsia="zh-CN"/>
        </w:rPr>
        <w:t>地址：中国</w:t>
      </w:r>
      <w:r>
        <w:rPr>
          <w:rFonts w:hint="eastAsia" w:ascii="楷体_GB2312" w:hAnsi="宋体" w:eastAsia="楷体_GB2312"/>
          <w:b w:val="0"/>
          <w:bCs w:val="0"/>
          <w:sz w:val="18"/>
          <w:szCs w:val="18"/>
          <w:lang w:eastAsia="zh-CN"/>
        </w:rPr>
        <w:t>•</w:t>
      </w:r>
      <w:r>
        <w:rPr>
          <w:rFonts w:hint="eastAsia" w:ascii="楷体_GB2312" w:hAnsi="宋体" w:eastAsia="楷体_GB2312"/>
          <w:sz w:val="18"/>
          <w:szCs w:val="18"/>
          <w:lang w:eastAsia="zh-CN"/>
        </w:rPr>
        <w:t>河南三门峡市产业集聚区</w:t>
      </w:r>
      <w:r>
        <w:rPr>
          <w:rFonts w:hint="eastAsia" w:ascii="楷体_GB2312" w:hAnsi="宋体" w:eastAsia="楷体_GB2312"/>
          <w:sz w:val="18"/>
          <w:szCs w:val="18"/>
          <w:lang w:val="en-US" w:eastAsia="zh-CN"/>
        </w:rPr>
        <w:t>209国道南侧</w:t>
      </w:r>
    </w:p>
    <w:p w14:paraId="4D8BC4EA">
      <w:pPr>
        <w:spacing w:line="340" w:lineRule="exact"/>
        <w:rPr>
          <w:rFonts w:hint="eastAsia" w:ascii="仿宋_GB2312" w:hAnsi="仿宋_GB2312" w:eastAsia="仿宋_GB2312" w:cs="仿宋_GB2312"/>
          <w:b/>
          <w:bCs w:val="0"/>
          <w:sz w:val="30"/>
          <w:szCs w:val="30"/>
        </w:rPr>
      </w:pPr>
      <w:r>
        <w:rPr>
          <w:rFonts w:hint="eastAsia"/>
          <w:sz w:val="24"/>
          <w:u w:val="single"/>
        </w:rPr>
        <w:t xml:space="preserve">                                                                      </w:t>
      </w:r>
    </w:p>
    <w:p w14:paraId="0B3FE876">
      <w:pPr>
        <w:jc w:val="center"/>
        <w:rPr>
          <w:rFonts w:hint="default" w:ascii="黑体" w:eastAsia="黑体"/>
          <w:b/>
          <w:bCs w:val="0"/>
          <w:sz w:val="28"/>
          <w:szCs w:val="28"/>
          <w:lang w:val="en-US"/>
        </w:rPr>
      </w:pPr>
      <w:r>
        <w:rPr>
          <w:rFonts w:hint="eastAsia" w:ascii="黑体" w:eastAsia="黑体"/>
          <w:b/>
          <w:bCs w:val="0"/>
          <w:sz w:val="28"/>
          <w:szCs w:val="28"/>
          <w:lang w:val="en-US" w:eastAsia="zh-CN"/>
        </w:rPr>
        <w:t xml:space="preserve">   </w:t>
      </w:r>
      <w:r>
        <w:rPr>
          <w:rFonts w:hint="eastAsia" w:ascii="黑体" w:eastAsia="黑体"/>
          <w:b/>
          <w:bCs w:val="0"/>
          <w:sz w:val="28"/>
          <w:szCs w:val="28"/>
          <w:lang w:eastAsia="zh-CN"/>
        </w:rPr>
        <w:t>白银销售报价公告</w:t>
      </w:r>
    </w:p>
    <w:p w14:paraId="6A924702">
      <w:pPr>
        <w:ind w:firstLine="560" w:firstLineChars="200"/>
        <w:jc w:val="left"/>
        <w:rPr>
          <w:rFonts w:hint="eastAsia" w:ascii="仿宋_GB2312" w:hAnsi="仿宋_GB2312" w:eastAsia="仿宋_GB2312" w:cs="仿宋_GB2312"/>
          <w:b w:val="0"/>
          <w:bCs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</w:rPr>
        <w:t>我公司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eastAsia="zh-CN"/>
        </w:rPr>
        <w:t>将于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>2025年2月10日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eastAsia="zh-CN"/>
        </w:rPr>
        <w:t>销售白银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</w:rPr>
        <w:t>约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>8吨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</w:rPr>
        <w:t>，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eastAsia="zh-CN"/>
        </w:rPr>
        <w:t>买方可根据需要报量报价，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</w:rPr>
        <w:t>公司厂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eastAsia="zh-CN"/>
        </w:rPr>
        <w:t>内仓库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</w:rPr>
        <w:t>自提（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eastAsia="zh-CN"/>
        </w:rPr>
        <w:t>三门峡市产业集聚区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>209国道旁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</w:rPr>
        <w:t>）。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eastAsia="zh-CN"/>
        </w:rPr>
        <w:t>批次发货重量以卖方提供的码单为准。其它详细条款以合同为准。</w:t>
      </w:r>
      <w:r>
        <w:rPr>
          <w:rFonts w:hint="eastAsia" w:ascii="仿宋_GB2312" w:hAnsi="仿宋_GB2312" w:eastAsia="仿宋_GB2312" w:cs="仿宋_GB2312"/>
          <w:b w:val="0"/>
          <w:bCs w:val="0"/>
          <w:sz w:val="28"/>
          <w:szCs w:val="28"/>
        </w:rPr>
        <w:t xml:space="preserve">  </w:t>
      </w:r>
    </w:p>
    <w:p w14:paraId="4A4E3A6F">
      <w:pPr>
        <w:ind w:firstLine="560" w:firstLineChars="200"/>
        <w:jc w:val="left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>1、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eastAsia="zh-CN"/>
        </w:rPr>
        <w:t>正式报价单，需要报价单位加盖公司公章或合同章，需于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28"/>
          <w:szCs w:val="28"/>
          <w:lang w:val="en-US" w:eastAsia="zh-CN"/>
        </w:rPr>
        <w:t>2025年2月7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28"/>
          <w:szCs w:val="28"/>
          <w:lang w:eastAsia="zh-CN"/>
        </w:rPr>
        <w:t>日1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28"/>
          <w:szCs w:val="28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28"/>
          <w:szCs w:val="28"/>
          <w:lang w:eastAsia="zh-CN"/>
        </w:rPr>
        <w:t>: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28"/>
          <w:szCs w:val="28"/>
          <w:lang w:val="en-US" w:eastAsia="zh-CN"/>
        </w:rPr>
        <w:t>00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eastAsia="zh-CN"/>
        </w:rPr>
        <w:t>前发送电子扫描件至我公司指定邮箱：</w:t>
      </w:r>
      <w:bookmarkStart w:id="0" w:name="OLE_LINK1"/>
      <w:r>
        <w:rPr>
          <w:rFonts w:ascii="宋体" w:hAnsi="宋体" w:eastAsia="宋体" w:cs="宋体"/>
          <w:sz w:val="28"/>
          <w:szCs w:val="28"/>
        </w:rPr>
        <w:t>fkb@zysmelter.com</w:t>
      </w:r>
      <w:bookmarkEnd w:id="0"/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>；</w:t>
      </w:r>
    </w:p>
    <w:p w14:paraId="4DBFED5C">
      <w:pPr>
        <w:ind w:firstLine="560" w:firstLineChars="200"/>
        <w:jc w:val="left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>2、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eastAsia="zh-CN"/>
        </w:rPr>
        <w:t>同等价格量大者优先，同价同量时均分此批白银。</w:t>
      </w:r>
    </w:p>
    <w:p w14:paraId="60936A0E">
      <w:pPr>
        <w:ind w:firstLine="560" w:firstLineChars="200"/>
        <w:jc w:val="left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eastAsia="zh-CN"/>
        </w:rPr>
        <w:t>3、请报价单位发邮件时标注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>：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28"/>
          <w:szCs w:val="28"/>
          <w:lang w:val="en-US" w:eastAsia="zh-CN"/>
        </w:rPr>
        <w:t>白银报价+企业全称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 xml:space="preserve"> 字样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eastAsia="zh-CN"/>
        </w:rPr>
        <w:t>。</w:t>
      </w:r>
    </w:p>
    <w:p w14:paraId="7192962E">
      <w:pPr>
        <w:ind w:firstLine="560" w:firstLineChars="200"/>
        <w:jc w:val="left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>4、如白银销售计价当日出现期货涨跌停板则报价结果自动无效，我公司将择日重新报价。</w:t>
      </w:r>
    </w:p>
    <w:p w14:paraId="59CA4BBD">
      <w:pPr>
        <w:ind w:firstLine="560" w:firstLineChars="200"/>
        <w:jc w:val="left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>5、根据我司规定，报价单位需按投货量货值的10%作为报价保证金，并与报价当日汇入我司账户。保证金收款账户：</w:t>
      </w:r>
    </w:p>
    <w:p w14:paraId="2728944F">
      <w:pPr>
        <w:jc w:val="left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>单位全称：河南中原黄金冶炼厂有限责任公司</w:t>
      </w:r>
    </w:p>
    <w:p w14:paraId="32C144FB">
      <w:pPr>
        <w:jc w:val="left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>开户银行：河南省三门峡市农行崤山支行营业部</w:t>
      </w:r>
    </w:p>
    <w:p w14:paraId="4587081E">
      <w:pPr>
        <w:jc w:val="left"/>
        <w:rPr>
          <w:rFonts w:ascii="宋体" w:hAnsi="宋体"/>
          <w:lang w:val="en-US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>银行帐号：16-1921 0104 0016 630  (行号：103505019213)</w:t>
      </w:r>
    </w:p>
    <w:p w14:paraId="1FF324DE">
      <w:pPr>
        <w:ind w:firstLine="420" w:firstLineChars="200"/>
        <w:jc w:val="left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宋体" w:hAnsi="宋体"/>
        </w:rPr>
        <w:t xml:space="preserve">                            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>河南中原黄金冶炼厂有限责任公司</w:t>
      </w:r>
    </w:p>
    <w:p w14:paraId="64632734">
      <w:pPr>
        <w:ind w:firstLine="560" w:firstLineChars="200"/>
        <w:jc w:val="left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 xml:space="preserve">                         2025年2月7日</w:t>
      </w:r>
    </w:p>
    <w:p w14:paraId="006F8D5D">
      <w:pPr>
        <w:rPr>
          <w:rFonts w:hint="eastAsia"/>
        </w:rPr>
      </w:pPr>
      <w:r>
        <w:rPr>
          <w:rFonts w:hint="eastAsia"/>
        </w:rPr>
        <w:t xml:space="preserve">                                       </w:t>
      </w:r>
    </w:p>
    <w:p w14:paraId="1835E97A">
      <w:pPr>
        <w:rPr>
          <w:rFonts w:hint="eastAsia"/>
        </w:rPr>
      </w:pPr>
    </w:p>
    <w:p w14:paraId="148049C0">
      <w:pPr>
        <w:jc w:val="both"/>
        <w:rPr>
          <w:rFonts w:hint="eastAsia"/>
          <w:b/>
          <w:sz w:val="28"/>
          <w:szCs w:val="28"/>
          <w:lang w:eastAsia="zh-CN"/>
        </w:rPr>
      </w:pPr>
    </w:p>
    <w:p w14:paraId="68B49040">
      <w:pPr>
        <w:jc w:val="center"/>
        <w:rPr>
          <w:rFonts w:hint="eastAsia" w:eastAsia="宋体"/>
          <w:b/>
          <w:sz w:val="32"/>
          <w:szCs w:val="32"/>
          <w:lang w:eastAsia="zh-CN"/>
        </w:rPr>
      </w:pPr>
      <w:r>
        <w:rPr>
          <w:rFonts w:hint="eastAsia"/>
          <w:b/>
          <w:sz w:val="32"/>
          <w:szCs w:val="32"/>
          <w:lang w:eastAsia="zh-CN"/>
        </w:rPr>
        <w:t>白银采购</w:t>
      </w:r>
      <w:r>
        <w:rPr>
          <w:rFonts w:hint="eastAsia"/>
          <w:b/>
          <w:sz w:val="32"/>
          <w:szCs w:val="32"/>
        </w:rPr>
        <w:t>报价</w:t>
      </w:r>
      <w:r>
        <w:rPr>
          <w:rFonts w:hint="eastAsia"/>
          <w:b/>
          <w:sz w:val="32"/>
          <w:szCs w:val="32"/>
          <w:lang w:eastAsia="zh-CN"/>
        </w:rPr>
        <w:t>报量单</w:t>
      </w:r>
    </w:p>
    <w:p w14:paraId="327A7820">
      <w:pPr>
        <w:jc w:val="center"/>
        <w:rPr>
          <w:rFonts w:hint="eastAsia"/>
          <w:b/>
          <w:sz w:val="28"/>
          <w:szCs w:val="28"/>
        </w:rPr>
      </w:pPr>
    </w:p>
    <w:p w14:paraId="55C1CEFF"/>
    <w:tbl>
      <w:tblPr>
        <w:tblStyle w:val="5"/>
        <w:tblW w:w="868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9"/>
        <w:gridCol w:w="1077"/>
        <w:gridCol w:w="954"/>
        <w:gridCol w:w="2400"/>
        <w:gridCol w:w="1173"/>
        <w:gridCol w:w="1049"/>
        <w:gridCol w:w="1268"/>
      </w:tblGrid>
      <w:tr w14:paraId="1E93DC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9" w:hRule="atLeast"/>
        </w:trPr>
        <w:tc>
          <w:tcPr>
            <w:tcW w:w="7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0DD7F58">
            <w:pPr>
              <w:jc w:val="center"/>
              <w:rPr>
                <w:rFonts w:eastAsia="宋体"/>
                <w:b/>
                <w:bCs/>
                <w:sz w:val="20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0"/>
              </w:rPr>
              <w:t>产品名称</w:t>
            </w:r>
          </w:p>
        </w:tc>
        <w:tc>
          <w:tcPr>
            <w:tcW w:w="10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670882C">
            <w:pPr>
              <w:jc w:val="center"/>
              <w:rPr>
                <w:rFonts w:eastAsia="宋体"/>
                <w:b/>
                <w:bCs/>
                <w:sz w:val="20"/>
              </w:rPr>
            </w:pPr>
            <w:r>
              <w:rPr>
                <w:rFonts w:hint="eastAsia" w:eastAsia="宋体"/>
                <w:b/>
                <w:bCs/>
                <w:sz w:val="20"/>
                <w:lang w:eastAsia="zh-CN"/>
              </w:rPr>
              <w:t>等级</w:t>
            </w:r>
          </w:p>
        </w:tc>
        <w:tc>
          <w:tcPr>
            <w:tcW w:w="9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839B6B1">
            <w:pPr>
              <w:jc w:val="center"/>
              <w:rPr>
                <w:rFonts w:eastAsia="宋体"/>
                <w:b/>
                <w:bCs/>
                <w:sz w:val="20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0"/>
                <w:lang w:eastAsia="zh-CN"/>
              </w:rPr>
              <w:t>规格</w:t>
            </w:r>
            <w:r>
              <w:rPr>
                <w:rFonts w:hint="eastAsia" w:ascii="宋体" w:hAnsi="宋体" w:eastAsia="宋体" w:cs="宋体"/>
                <w:b/>
                <w:bCs/>
                <w:sz w:val="20"/>
                <w:lang w:val="en-US" w:eastAsia="zh-CN"/>
              </w:rPr>
              <w:t xml:space="preserve">   (kg/块)</w:t>
            </w:r>
          </w:p>
        </w:tc>
        <w:tc>
          <w:tcPr>
            <w:tcW w:w="24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96654CB">
            <w:pPr>
              <w:jc w:val="center"/>
              <w:rPr>
                <w:rFonts w:hint="eastAsia" w:eastAsia="宋体"/>
                <w:b/>
                <w:bCs/>
                <w:sz w:val="20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0"/>
                <w:lang w:eastAsia="zh-CN"/>
              </w:rPr>
              <w:t>基准价</w:t>
            </w:r>
          </w:p>
        </w:tc>
        <w:tc>
          <w:tcPr>
            <w:tcW w:w="11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456D5B7">
            <w:pPr>
              <w:jc w:val="center"/>
              <w:rPr>
                <w:rFonts w:eastAsia="宋体"/>
                <w:b/>
                <w:bCs/>
                <w:sz w:val="20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0"/>
                <w:lang w:eastAsia="zh-CN"/>
              </w:rPr>
              <w:t>预购</w:t>
            </w:r>
            <w:r>
              <w:rPr>
                <w:rFonts w:hint="eastAsia" w:ascii="宋体" w:hAnsi="宋体" w:eastAsia="宋体" w:cs="宋体"/>
                <w:b/>
                <w:bCs/>
                <w:sz w:val="20"/>
              </w:rPr>
              <w:t>数量</w:t>
            </w:r>
            <w:r>
              <w:rPr>
                <w:rFonts w:hint="eastAsia" w:ascii="宋体" w:hAnsi="宋体" w:eastAsia="宋体" w:cs="宋体"/>
                <w:b/>
                <w:bCs/>
                <w:sz w:val="20"/>
                <w:lang w:val="en-US" w:eastAsia="zh-CN"/>
              </w:rPr>
              <w:t xml:space="preserve">   </w:t>
            </w:r>
            <w:r>
              <w:rPr>
                <w:rFonts w:hint="eastAsia" w:ascii="宋体" w:hAnsi="宋体" w:eastAsia="宋体" w:cs="宋体"/>
                <w:b/>
                <w:bCs/>
                <w:sz w:val="20"/>
              </w:rPr>
              <w:t>（</w:t>
            </w:r>
            <w:r>
              <w:rPr>
                <w:rFonts w:hint="eastAsia" w:ascii="宋体" w:hAnsi="宋体" w:eastAsia="宋体" w:cs="宋体"/>
                <w:b/>
                <w:bCs/>
                <w:sz w:val="20"/>
                <w:lang w:val="en-US" w:eastAsia="zh-CN"/>
              </w:rPr>
              <w:t>kg</w:t>
            </w:r>
            <w:r>
              <w:rPr>
                <w:rFonts w:hint="eastAsia" w:ascii="宋体" w:hAnsi="宋体" w:eastAsia="宋体" w:cs="宋体"/>
                <w:b/>
                <w:bCs/>
                <w:sz w:val="20"/>
              </w:rPr>
              <w:t>）</w:t>
            </w:r>
          </w:p>
        </w:tc>
        <w:tc>
          <w:tcPr>
            <w:tcW w:w="10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CE768DD">
            <w:pPr>
              <w:jc w:val="center"/>
              <w:rPr>
                <w:rFonts w:hint="eastAsia" w:ascii="宋体" w:hAnsi="宋体" w:eastAsia="宋体" w:cs="宋体"/>
                <w:b/>
                <w:bCs/>
                <w:sz w:val="20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0"/>
                <w:lang w:eastAsia="zh-CN"/>
              </w:rPr>
              <w:t>升贴水</w:t>
            </w:r>
          </w:p>
          <w:p w14:paraId="7F2EA255">
            <w:pPr>
              <w:jc w:val="center"/>
              <w:rPr>
                <w:rFonts w:hint="eastAsia" w:ascii="宋体" w:hAnsi="宋体" w:eastAsia="宋体" w:cs="宋体"/>
                <w:b/>
                <w:bCs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0"/>
                <w:lang w:val="en-US" w:eastAsia="zh-CN"/>
              </w:rPr>
              <w:t>(元/kg）</w:t>
            </w:r>
          </w:p>
        </w:tc>
        <w:tc>
          <w:tcPr>
            <w:tcW w:w="1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D09AF1F">
            <w:pPr>
              <w:jc w:val="center"/>
              <w:rPr>
                <w:rFonts w:hint="eastAsia" w:ascii="宋体" w:hAnsi="宋体" w:eastAsia="宋体" w:cs="宋体"/>
                <w:b/>
                <w:bCs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0"/>
                <w:lang w:val="en-US" w:eastAsia="zh-CN"/>
              </w:rPr>
              <w:t>备注</w:t>
            </w:r>
          </w:p>
        </w:tc>
      </w:tr>
      <w:tr w14:paraId="704447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6" w:hRule="atLeast"/>
        </w:trPr>
        <w:tc>
          <w:tcPr>
            <w:tcW w:w="75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45E0C318"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银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锭</w:t>
            </w:r>
          </w:p>
        </w:tc>
        <w:tc>
          <w:tcPr>
            <w:tcW w:w="10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4770EFF">
            <w:pPr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一号国标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(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99.99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%）</w:t>
            </w:r>
          </w:p>
        </w:tc>
        <w:tc>
          <w:tcPr>
            <w:tcW w:w="9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C90DA0F"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15±1kg</w:t>
            </w:r>
          </w:p>
        </w:tc>
        <w:tc>
          <w:tcPr>
            <w:tcW w:w="24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B441A8B">
            <w:pPr>
              <w:jc w:val="left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中国白银网首页-    上海华通现货白银报价一号国标定盘价</w:t>
            </w:r>
          </w:p>
        </w:tc>
        <w:tc>
          <w:tcPr>
            <w:tcW w:w="11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4B5DB1F">
            <w:pPr>
              <w:widowControl/>
              <w:jc w:val="left"/>
              <w:rPr>
                <w:rFonts w:eastAsia="宋体"/>
              </w:rPr>
            </w:pPr>
          </w:p>
        </w:tc>
        <w:tc>
          <w:tcPr>
            <w:tcW w:w="10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0A293AC">
            <w:pPr>
              <w:widowControl/>
              <w:jc w:val="left"/>
              <w:rPr>
                <w:rFonts w:eastAsia="宋体"/>
              </w:rPr>
            </w:pPr>
          </w:p>
        </w:tc>
        <w:tc>
          <w:tcPr>
            <w:tcW w:w="1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D34DAA2">
            <w:pPr>
              <w:widowControl/>
              <w:jc w:val="left"/>
              <w:rPr>
                <w:rFonts w:eastAsia="宋体"/>
              </w:rPr>
            </w:pPr>
          </w:p>
        </w:tc>
      </w:tr>
    </w:tbl>
    <w:p w14:paraId="744EA709">
      <w:pPr>
        <w:rPr>
          <w:rFonts w:hint="eastAsia" w:eastAsia="宋体"/>
          <w:b/>
          <w:bCs/>
          <w:lang w:eastAsia="zh-CN"/>
        </w:rPr>
      </w:pPr>
      <w:r>
        <w:rPr>
          <w:rFonts w:hint="eastAsia"/>
          <w:b/>
          <w:bCs/>
          <w:lang w:eastAsia="zh-CN"/>
        </w:rPr>
        <w:t>备注：此报价为</w:t>
      </w:r>
      <w:r>
        <w:rPr>
          <w:rFonts w:hint="eastAsia"/>
          <w:b/>
          <w:bCs/>
          <w:lang w:val="en-US" w:eastAsia="zh-CN"/>
        </w:rPr>
        <w:t>2月10日上午定盘价+升贴水</w:t>
      </w:r>
    </w:p>
    <w:p w14:paraId="423B19AF">
      <w:pPr>
        <w:rPr>
          <w:rFonts w:hint="eastAsia"/>
        </w:rPr>
      </w:pPr>
      <w:r>
        <w:rPr>
          <w:rFonts w:hint="eastAsia"/>
        </w:rPr>
        <w:t xml:space="preserve">  </w:t>
      </w:r>
    </w:p>
    <w:p w14:paraId="0F7860B4">
      <w:pPr>
        <w:ind w:firstLine="1960" w:firstLineChars="700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 xml:space="preserve"> </w:t>
      </w:r>
    </w:p>
    <w:p w14:paraId="1A7F1862">
      <w:pPr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报价单位全称</w:t>
      </w:r>
      <w:r>
        <w:rPr>
          <w:rFonts w:hint="eastAsia" w:ascii="仿宋_GB2312" w:hAnsi="仿宋_GB2312" w:eastAsia="仿宋_GB2312" w:cs="仿宋_GB2312"/>
          <w:sz w:val="21"/>
          <w:szCs w:val="21"/>
        </w:rPr>
        <w:t>（盖章）</w:t>
      </w:r>
      <w:r>
        <w:rPr>
          <w:rFonts w:hint="eastAsia" w:ascii="仿宋_GB2312" w:hAnsi="仿宋_GB2312" w:eastAsia="仿宋_GB2312" w:cs="仿宋_GB2312"/>
          <w:sz w:val="28"/>
          <w:szCs w:val="28"/>
        </w:rPr>
        <w:t>：</w:t>
      </w:r>
      <w:bookmarkStart w:id="1" w:name="_GoBack"/>
      <w:bookmarkEnd w:id="1"/>
    </w:p>
    <w:p w14:paraId="713C51FD">
      <w:pPr>
        <w:rPr>
          <w:rFonts w:hint="eastAsia" w:ascii="仿宋_GB2312" w:hAnsi="仿宋_GB2312" w:eastAsia="仿宋_GB2312" w:cs="仿宋_GB2312"/>
          <w:sz w:val="28"/>
          <w:szCs w:val="28"/>
        </w:rPr>
      </w:pPr>
    </w:p>
    <w:p w14:paraId="4278B1C8">
      <w:pP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联系人：                    电话：</w:t>
      </w:r>
      <w:r>
        <w:rPr>
          <w:rFonts w:hint="eastAsia"/>
          <w:lang w:val="en-US" w:eastAsia="zh-CN"/>
        </w:rPr>
        <w:t xml:space="preserve">                               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 xml:space="preserve">   </w:t>
      </w:r>
    </w:p>
    <w:p w14:paraId="7DF32F84">
      <w:pPr>
        <w:ind w:firstLine="5320" w:firstLineChars="1900"/>
        <w:rPr>
          <w:rFonts w:hint="eastAsia" w:ascii="黑体" w:eastAsia="黑体"/>
          <w:b/>
          <w:szCs w:val="21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20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25</w:t>
      </w:r>
      <w:r>
        <w:rPr>
          <w:rFonts w:hint="eastAsia" w:ascii="仿宋_GB2312" w:hAnsi="仿宋_GB2312" w:eastAsia="仿宋_GB2312" w:cs="仿宋_GB2312"/>
          <w:sz w:val="28"/>
          <w:szCs w:val="28"/>
        </w:rPr>
        <w:t xml:space="preserve">年 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28"/>
          <w:szCs w:val="28"/>
        </w:rPr>
        <w:t xml:space="preserve"> 月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28"/>
          <w:szCs w:val="28"/>
        </w:rPr>
        <w:t xml:space="preserve">  日</w:t>
      </w:r>
    </w:p>
    <w:p w14:paraId="551C9F8B">
      <w:pPr>
        <w:rPr>
          <w:rFonts w:hint="eastAsia" w:ascii="仿宋" w:hAnsi="仿宋" w:eastAsia="仿宋" w:cs="仿宋"/>
          <w:b/>
          <w:bCs/>
          <w:sz w:val="30"/>
          <w:szCs w:val="30"/>
        </w:rPr>
      </w:pPr>
    </w:p>
    <w:p w14:paraId="2FA1AD9B"/>
    <w:p w14:paraId="66237B5F"/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pgNumType w:fmt="decimal" w:start="1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altName w:val="楷体"/>
    <w:panose1 w:val="02010609030101010101"/>
    <w:charset w:val="86"/>
    <w:family w:val="decorative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F25DD22"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4CE9B3D5">
                          <w:pPr>
                            <w:pStyle w:val="2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页 共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t>2</w:t>
                          </w:r>
                          <w:r>
                            <w:fldChar w:fldCharType="end"/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4CE9B3D5">
                    <w:pPr>
                      <w:pStyle w:val="2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页 共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t>2</w:t>
                    </w:r>
                    <w:r>
                      <w:fldChar w:fldCharType="end"/>
                    </w:r>
                    <w: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2C0C6F5"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VkM2E3MDU1YTBiNWZhNjdlN2M2NzFjMWQ4NDJmYjcifQ=="/>
  </w:docVars>
  <w:rsids>
    <w:rsidRoot w:val="00000000"/>
    <w:rsid w:val="01341157"/>
    <w:rsid w:val="09B376E1"/>
    <w:rsid w:val="09F64390"/>
    <w:rsid w:val="22FA2FCE"/>
    <w:rsid w:val="2394545B"/>
    <w:rsid w:val="2AB82CDC"/>
    <w:rsid w:val="38C0496C"/>
    <w:rsid w:val="44877CD6"/>
    <w:rsid w:val="58FE3650"/>
    <w:rsid w:val="590B1FC3"/>
    <w:rsid w:val="5D045E07"/>
    <w:rsid w:val="63286355"/>
    <w:rsid w:val="70DC6BC1"/>
    <w:rsid w:val="71461982"/>
    <w:rsid w:val="72CD05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7">
    <w:name w:val="Hyperlink"/>
    <w:basedOn w:val="6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525</Words>
  <Characters>626</Characters>
  <Lines>0</Lines>
  <Paragraphs>0</Paragraphs>
  <TotalTime>6</TotalTime>
  <ScaleCrop>false</ScaleCrop>
  <LinksUpToDate>false</LinksUpToDate>
  <CharactersWithSpaces>945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2025-02-07T00:51:01Z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78DAB40A237045CEAFC1111CFF1C9EED_12</vt:lpwstr>
  </property>
  <property fmtid="{D5CDD505-2E9C-101B-9397-08002B2CF9AE}" pid="4" name="KSOTemplateDocerSaveRecord">
    <vt:lpwstr>eyJoZGlkIjoiY2VkM2E3MDU1YTBiNWZhNjdlN2M2NzFjMWQ4NDJmYjcifQ==</vt:lpwstr>
  </property>
</Properties>
</file>