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3C08C5"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 w14:paraId="3A8ED2E1"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 w14:paraId="58ABD42C"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368ACEB3"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YGCG2025025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 w14:paraId="407692D7">
      <w:pPr>
        <w:numPr>
          <w:ilvl w:val="0"/>
          <w:numId w:val="1"/>
        </w:numPr>
        <w:spacing w:line="360" w:lineRule="auto"/>
        <w:rPr>
          <w:rFonts w:hint="default" w:asciiTheme="majorEastAsia" w:hAnsiTheme="majorEastAsia" w:eastAsiaTheme="majorEastAsia" w:cstheme="majorEastAsia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项目名称：河南中原黄金冶炼厂有限责任公司（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工具采购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）</w:t>
      </w:r>
      <w:r>
        <w:rPr>
          <w:rFonts w:hint="eastAsia" w:asciiTheme="majorEastAsia" w:hAnsiTheme="majorEastAsia" w:eastAsiaTheme="majorEastAsia" w:cstheme="majorEastAsia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。</w:t>
      </w:r>
    </w:p>
    <w:p w14:paraId="1B0F0F78"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物资采购部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 w14:paraId="04DAD25A"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 w14:paraId="5AF0AA00">
      <w:pPr>
        <w:numPr>
          <w:ilvl w:val="0"/>
          <w:numId w:val="0"/>
        </w:numPr>
        <w:spacing w:line="360" w:lineRule="auto"/>
        <w:jc w:val="center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明细表</w:t>
      </w:r>
    </w:p>
    <w:tbl>
      <w:tblPr>
        <w:tblStyle w:val="4"/>
        <w:tblW w:w="9195" w:type="dxa"/>
        <w:tblInd w:w="-36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2145"/>
        <w:gridCol w:w="3750"/>
        <w:gridCol w:w="690"/>
        <w:gridCol w:w="675"/>
        <w:gridCol w:w="1275"/>
      </w:tblGrid>
      <w:tr w14:paraId="5F514B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60" w:type="dxa"/>
          </w:tcPr>
          <w:p w14:paraId="11C4081E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2145" w:type="dxa"/>
          </w:tcPr>
          <w:p w14:paraId="47DBF78C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名称</w:t>
            </w:r>
          </w:p>
        </w:tc>
        <w:tc>
          <w:tcPr>
            <w:tcW w:w="3750" w:type="dxa"/>
          </w:tcPr>
          <w:p w14:paraId="668726EF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规格</w:t>
            </w:r>
          </w:p>
        </w:tc>
        <w:tc>
          <w:tcPr>
            <w:tcW w:w="690" w:type="dxa"/>
          </w:tcPr>
          <w:p w14:paraId="3C5A408D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单位</w:t>
            </w:r>
          </w:p>
        </w:tc>
        <w:tc>
          <w:tcPr>
            <w:tcW w:w="675" w:type="dxa"/>
          </w:tcPr>
          <w:p w14:paraId="7BE3EB1E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数量</w:t>
            </w:r>
          </w:p>
        </w:tc>
        <w:tc>
          <w:tcPr>
            <w:tcW w:w="1275" w:type="dxa"/>
          </w:tcPr>
          <w:p w14:paraId="551911FA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 w14:paraId="1D4957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72B1A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bookmarkStart w:id="0" w:name="OLE_LINK2" w:colFirst="0" w:colLast="5"/>
            <w:bookmarkStart w:id="1" w:name="OLE_LINK1" w:colFirst="0" w:colLast="5"/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vAlign w:val="center"/>
          </w:tcPr>
          <w:p w14:paraId="547002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  <w:t>钢筋切断机</w:t>
            </w:r>
          </w:p>
        </w:tc>
        <w:tc>
          <w:tcPr>
            <w:tcW w:w="3750" w:type="dxa"/>
            <w:vAlign w:val="center"/>
          </w:tcPr>
          <w:p w14:paraId="1C47D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  <w:t>GQ45直螺纹加重型4KW圆刀，切断能力4-32mm</w:t>
            </w:r>
          </w:p>
        </w:tc>
        <w:tc>
          <w:tcPr>
            <w:tcW w:w="690" w:type="dxa"/>
            <w:vAlign w:val="center"/>
          </w:tcPr>
          <w:p w14:paraId="6A2C4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5" w:type="dxa"/>
            <w:vAlign w:val="center"/>
          </w:tcPr>
          <w:p w14:paraId="5514D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275" w:type="dxa"/>
          </w:tcPr>
          <w:p w14:paraId="26C75D03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6E3C75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145898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2145" w:type="dxa"/>
            <w:vAlign w:val="center"/>
          </w:tcPr>
          <w:p w14:paraId="2F82F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  <w:t>天车电缆拖链</w:t>
            </w:r>
          </w:p>
        </w:tc>
        <w:tc>
          <w:tcPr>
            <w:tcW w:w="3750" w:type="dxa"/>
            <w:vAlign w:val="center"/>
          </w:tcPr>
          <w:p w14:paraId="007AF1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  <w:t>宽145mm，厚55mm</w:t>
            </w:r>
          </w:p>
        </w:tc>
        <w:tc>
          <w:tcPr>
            <w:tcW w:w="690" w:type="dxa"/>
            <w:vAlign w:val="center"/>
          </w:tcPr>
          <w:p w14:paraId="367892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  <w:t>米</w:t>
            </w:r>
          </w:p>
        </w:tc>
        <w:tc>
          <w:tcPr>
            <w:tcW w:w="675" w:type="dxa"/>
            <w:vAlign w:val="center"/>
          </w:tcPr>
          <w:p w14:paraId="40CB1D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1275" w:type="dxa"/>
          </w:tcPr>
          <w:p w14:paraId="177305B8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41F462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05DD0F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2145" w:type="dxa"/>
            <w:vAlign w:val="center"/>
          </w:tcPr>
          <w:p w14:paraId="312A32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  <w:t>电动液压泵</w:t>
            </w:r>
          </w:p>
        </w:tc>
        <w:tc>
          <w:tcPr>
            <w:tcW w:w="3750" w:type="dxa"/>
            <w:vAlign w:val="center"/>
          </w:tcPr>
          <w:p w14:paraId="26894F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  <w:t>PT-2000</w:t>
            </w:r>
          </w:p>
        </w:tc>
        <w:tc>
          <w:tcPr>
            <w:tcW w:w="690" w:type="dxa"/>
            <w:vAlign w:val="center"/>
          </w:tcPr>
          <w:p w14:paraId="509924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5" w:type="dxa"/>
            <w:vAlign w:val="center"/>
          </w:tcPr>
          <w:p w14:paraId="522144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275" w:type="dxa"/>
          </w:tcPr>
          <w:p w14:paraId="27B2F5C0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554327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4A2EF4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2145" w:type="dxa"/>
            <w:vAlign w:val="center"/>
          </w:tcPr>
          <w:p w14:paraId="22299E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  <w:t>加长反作用力臂</w:t>
            </w:r>
          </w:p>
        </w:tc>
        <w:tc>
          <w:tcPr>
            <w:tcW w:w="3750" w:type="dxa"/>
            <w:vAlign w:val="center"/>
          </w:tcPr>
          <w:p w14:paraId="1E29FE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  <w:t>定制</w:t>
            </w:r>
          </w:p>
        </w:tc>
        <w:tc>
          <w:tcPr>
            <w:tcW w:w="690" w:type="dxa"/>
            <w:vAlign w:val="center"/>
          </w:tcPr>
          <w:p w14:paraId="6B8B9C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675" w:type="dxa"/>
            <w:vAlign w:val="center"/>
          </w:tcPr>
          <w:p w14:paraId="38AAB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275" w:type="dxa"/>
          </w:tcPr>
          <w:p w14:paraId="18BD65C4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  <w:t>合金定制版</w:t>
            </w:r>
          </w:p>
        </w:tc>
      </w:tr>
      <w:bookmarkEnd w:id="0"/>
      <w:bookmarkEnd w:id="1"/>
    </w:tbl>
    <w:p w14:paraId="07D4F2DE"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 w14:paraId="0F514C20"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资质要求：营业执照应含有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以上物资销售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的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相关项。   </w:t>
      </w:r>
    </w:p>
    <w:p w14:paraId="74BB4E84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业绩要求：相关物资的采购协议或合同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，所提供的业绩授权签字人必须一致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等。</w:t>
      </w:r>
    </w:p>
    <w:p w14:paraId="4308F1E5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：所有含税价格均为含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13%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（允许偏离）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增值税专用发票价格。含税价格包含到河南省三门峡市产业集聚区209国道南侧河南中原黄金冶炼厂有限责任公司内指定地点的运输、装卸等费用。</w:t>
      </w:r>
    </w:p>
    <w:p w14:paraId="31BB134B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质保期：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年以上，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该物资必须满足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河南中原黄金冶炼厂有限责任公司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实际生产要求，若因货物质量问题造成的直接或间接损失，所有退货或索赔引起的一切费用及损失均由送货单位承担。</w:t>
      </w:r>
    </w:p>
    <w:p w14:paraId="65B0BE27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付款方式：货到发票到后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两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个月内银行转账（现金）付款。</w:t>
      </w:r>
    </w:p>
    <w:p w14:paraId="72116000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到货周期：买方下单后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，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供方最短交货期（报价时注明）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内。</w:t>
      </w:r>
    </w:p>
    <w:p w14:paraId="5B3F732F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工期：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无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485B3855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谈判当天未在规定时间内按要求发送报价的，视为弃权。</w:t>
      </w:r>
    </w:p>
    <w:p w14:paraId="11DEB2FF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谈判项目报名单位在“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中国执行信息公开网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”查询中属失信被执行人的，视为无履约能力，不得报名参加，已报名的视为无效报名。</w:t>
      </w:r>
    </w:p>
    <w:p w14:paraId="12F95F1A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10.</w:t>
      </w:r>
      <w:r>
        <w:rPr>
          <w:rFonts w:ascii="仿宋" w:hAnsi="仿宋" w:eastAsia="仿宋" w:cs="仿宋"/>
          <w:color w:val="000000"/>
          <w:sz w:val="28"/>
          <w:szCs w:val="28"/>
        </w:rPr>
        <w:t>若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谈判单位采取低于成本价的报价方式，评委将有权否决其谈判资格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。</w:t>
      </w:r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iYTliMmRkMWM2NGY0YzU1NGI0Y2FmMDIyMDg4NDYifQ=="/>
  </w:docVars>
  <w:rsids>
    <w:rsidRoot w:val="00000000"/>
    <w:rsid w:val="012A192E"/>
    <w:rsid w:val="055F3042"/>
    <w:rsid w:val="0DE14CDE"/>
    <w:rsid w:val="0FB029A1"/>
    <w:rsid w:val="101F3C9A"/>
    <w:rsid w:val="1331204B"/>
    <w:rsid w:val="209C76E0"/>
    <w:rsid w:val="25712FB7"/>
    <w:rsid w:val="28A352AD"/>
    <w:rsid w:val="2AAB1614"/>
    <w:rsid w:val="326E13E9"/>
    <w:rsid w:val="33F05DF3"/>
    <w:rsid w:val="369E0D73"/>
    <w:rsid w:val="3B620A15"/>
    <w:rsid w:val="3D0E2EF9"/>
    <w:rsid w:val="3D574F22"/>
    <w:rsid w:val="415F375A"/>
    <w:rsid w:val="46BA1AB4"/>
    <w:rsid w:val="47156CFF"/>
    <w:rsid w:val="4D716F40"/>
    <w:rsid w:val="4F7A240D"/>
    <w:rsid w:val="510411FC"/>
    <w:rsid w:val="567805C8"/>
    <w:rsid w:val="5C490690"/>
    <w:rsid w:val="623B01E3"/>
    <w:rsid w:val="6527538C"/>
    <w:rsid w:val="66096EA3"/>
    <w:rsid w:val="6BD83C0D"/>
    <w:rsid w:val="6EDE1D98"/>
    <w:rsid w:val="73273E94"/>
    <w:rsid w:val="787952B3"/>
    <w:rsid w:val="79FA7CD6"/>
    <w:rsid w:val="7CA97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font31"/>
    <w:basedOn w:val="5"/>
    <w:qFormat/>
    <w:uiPriority w:val="0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7">
    <w:name w:val="font21"/>
    <w:basedOn w:val="5"/>
    <w:qFormat/>
    <w:uiPriority w:val="0"/>
    <w:rPr>
      <w:rFonts w:hint="default" w:ascii="Arial" w:hAnsi="Arial" w:cs="Arial"/>
      <w:color w:val="000000"/>
      <w:sz w:val="18"/>
      <w:szCs w:val="18"/>
      <w:u w:val="none"/>
    </w:rPr>
  </w:style>
  <w:style w:type="character" w:customStyle="1" w:styleId="8">
    <w:name w:val="font4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598</Words>
  <Characters>636</Characters>
  <Lines>0</Lines>
  <Paragraphs>0</Paragraphs>
  <TotalTime>33</TotalTime>
  <ScaleCrop>false</ScaleCrop>
  <LinksUpToDate>false</LinksUpToDate>
  <CharactersWithSpaces>648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张强</cp:lastModifiedBy>
  <dcterms:modified xsi:type="dcterms:W3CDTF">2025-02-28T01:44:05Z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029366EC3F6049918CC7034D489C4DDD_12</vt:lpwstr>
  </property>
  <property fmtid="{D5CDD505-2E9C-101B-9397-08002B2CF9AE}" pid="4" name="KSOTemplateDocerSaveRecord">
    <vt:lpwstr>eyJoZGlkIjoiYzdiYTliMmRkMWM2NGY0YzU1NGI0Y2FmMDIyMDg4NDYifQ==</vt:lpwstr>
  </property>
</Properties>
</file>