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3C08C5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 w14:paraId="3A8ED2E1"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 w14:paraId="58ABD42C"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368ACEB3"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CGB2025301</w:t>
      </w:r>
      <w:bookmarkStart w:id="2" w:name="_GoBack"/>
      <w:bookmarkEnd w:id="2"/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407692D7">
      <w:pPr>
        <w:numPr>
          <w:ilvl w:val="0"/>
          <w:numId w:val="1"/>
        </w:numPr>
        <w:spacing w:line="360" w:lineRule="auto"/>
        <w:rPr>
          <w:rFonts w:hint="default" w:asciiTheme="majorEastAsia" w:hAnsiTheme="majorEastAsia" w:eastAsiaTheme="majorEastAsia" w:cstheme="majorEastAsia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五金采购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）</w:t>
      </w:r>
      <w:r>
        <w:rPr>
          <w:rFonts w:hint="eastAsia" w:asciiTheme="majorEastAsia" w:hAnsiTheme="majorEastAsia" w:eastAsiaTheme="majorEastAsia" w:cstheme="majorEastAsia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。</w:t>
      </w:r>
    </w:p>
    <w:p w14:paraId="1B0F0F78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物资采购部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04DAD25A"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 w14:paraId="5AF0AA00">
      <w:pPr>
        <w:numPr>
          <w:ilvl w:val="0"/>
          <w:numId w:val="0"/>
        </w:numPr>
        <w:spacing w:line="360" w:lineRule="auto"/>
        <w:jc w:val="center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明细表</w:t>
      </w:r>
    </w:p>
    <w:tbl>
      <w:tblPr>
        <w:tblStyle w:val="4"/>
        <w:tblW w:w="9195" w:type="dxa"/>
        <w:tblInd w:w="-3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2145"/>
        <w:gridCol w:w="4050"/>
        <w:gridCol w:w="675"/>
        <w:gridCol w:w="675"/>
        <w:gridCol w:w="990"/>
      </w:tblGrid>
      <w:tr w14:paraId="5F514B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</w:tcPr>
          <w:p w14:paraId="11C4081E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序号</w:t>
            </w:r>
          </w:p>
        </w:tc>
        <w:tc>
          <w:tcPr>
            <w:tcW w:w="2145" w:type="dxa"/>
          </w:tcPr>
          <w:p w14:paraId="47DBF78C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名称</w:t>
            </w:r>
          </w:p>
        </w:tc>
        <w:tc>
          <w:tcPr>
            <w:tcW w:w="4050" w:type="dxa"/>
          </w:tcPr>
          <w:p w14:paraId="668726EF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规格</w:t>
            </w:r>
          </w:p>
        </w:tc>
        <w:tc>
          <w:tcPr>
            <w:tcW w:w="675" w:type="dxa"/>
          </w:tcPr>
          <w:p w14:paraId="3C5A408D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单位</w:t>
            </w:r>
          </w:p>
        </w:tc>
        <w:tc>
          <w:tcPr>
            <w:tcW w:w="675" w:type="dxa"/>
          </w:tcPr>
          <w:p w14:paraId="7BE3EB1E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数量</w:t>
            </w:r>
          </w:p>
        </w:tc>
        <w:tc>
          <w:tcPr>
            <w:tcW w:w="990" w:type="dxa"/>
          </w:tcPr>
          <w:p w14:paraId="551911FA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  <w:t>备注</w:t>
            </w:r>
          </w:p>
        </w:tc>
      </w:tr>
      <w:tr w14:paraId="1D4957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72B1A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bookmarkStart w:id="0" w:name="OLE_LINK2" w:colFirst="0" w:colLast="5"/>
            <w:bookmarkStart w:id="1" w:name="OLE_LINK1" w:colFirst="0" w:colLast="5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145" w:type="dxa"/>
            <w:vAlign w:val="center"/>
          </w:tcPr>
          <w:p w14:paraId="54700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砝码 </w:t>
            </w:r>
          </w:p>
        </w:tc>
        <w:tc>
          <w:tcPr>
            <w:tcW w:w="4050" w:type="dxa"/>
            <w:vAlign w:val="center"/>
          </w:tcPr>
          <w:p w14:paraId="1C47D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M1-1000KG（119cm*60cm*24cm）</w:t>
            </w:r>
          </w:p>
        </w:tc>
        <w:tc>
          <w:tcPr>
            <w:tcW w:w="675" w:type="dxa"/>
            <w:vAlign w:val="center"/>
          </w:tcPr>
          <w:p w14:paraId="6A2C4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块</w:t>
            </w:r>
          </w:p>
        </w:tc>
        <w:tc>
          <w:tcPr>
            <w:tcW w:w="675" w:type="dxa"/>
            <w:vAlign w:val="center"/>
          </w:tcPr>
          <w:p w14:paraId="5514D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90" w:type="dxa"/>
          </w:tcPr>
          <w:p w14:paraId="26C75D03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6E3C75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14589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145" w:type="dxa"/>
            <w:vAlign w:val="center"/>
          </w:tcPr>
          <w:p w14:paraId="2F82F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电子称</w:t>
            </w:r>
          </w:p>
        </w:tc>
        <w:tc>
          <w:tcPr>
            <w:tcW w:w="4050" w:type="dxa"/>
            <w:vAlign w:val="center"/>
          </w:tcPr>
          <w:p w14:paraId="007AF179">
            <w:pPr>
              <w:jc w:val="center"/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100KG</w:t>
            </w:r>
          </w:p>
        </w:tc>
        <w:tc>
          <w:tcPr>
            <w:tcW w:w="675" w:type="dxa"/>
            <w:vAlign w:val="center"/>
          </w:tcPr>
          <w:p w14:paraId="36789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675" w:type="dxa"/>
            <w:vAlign w:val="center"/>
          </w:tcPr>
          <w:p w14:paraId="40CB1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90" w:type="dxa"/>
          </w:tcPr>
          <w:p w14:paraId="177305B8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 w14:paraId="41F462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05DD0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145" w:type="dxa"/>
            <w:vAlign w:val="center"/>
          </w:tcPr>
          <w:p w14:paraId="312A3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21"/>
                <w:szCs w:val="21"/>
                <w:u w:val="none"/>
                <w:lang w:val="en-US" w:eastAsia="zh-CN" w:bidi="ar"/>
              </w:rPr>
              <w:t>PVC变径软连接</w:t>
            </w:r>
          </w:p>
        </w:tc>
        <w:tc>
          <w:tcPr>
            <w:tcW w:w="4050" w:type="dxa"/>
            <w:vAlign w:val="center"/>
          </w:tcPr>
          <w:p w14:paraId="26894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21"/>
                <w:szCs w:val="21"/>
                <w:u w:val="none"/>
                <w:lang w:val="en-US" w:eastAsia="zh-CN" w:bidi="ar"/>
              </w:rPr>
              <w:t>&amp;900*600</w:t>
            </w:r>
          </w:p>
        </w:tc>
        <w:tc>
          <w:tcPr>
            <w:tcW w:w="675" w:type="dxa"/>
            <w:vAlign w:val="center"/>
          </w:tcPr>
          <w:p w14:paraId="50992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675" w:type="dxa"/>
            <w:vAlign w:val="center"/>
          </w:tcPr>
          <w:p w14:paraId="52214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111111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990" w:type="dxa"/>
          </w:tcPr>
          <w:p w14:paraId="27B2F5C0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bookmarkEnd w:id="0"/>
      <w:bookmarkEnd w:id="1"/>
    </w:tbl>
    <w:p w14:paraId="07D4F2DE"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 w14:paraId="0F514C20"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资质要求：营业执照应含有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以上物资销售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的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相关项。   </w:t>
      </w:r>
    </w:p>
    <w:p w14:paraId="74BB4E84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业绩要求：相关物资的采购协议或合同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，所提供的业绩授权签字人必须一致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等。</w:t>
      </w:r>
    </w:p>
    <w:p w14:paraId="4308F1E5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13%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（允许偏离）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增值税专用发票价格。含税价格包含到河南省三门峡市产业集聚区209国道南侧河南中原黄金冶炼厂有限责任公司内指定地点的运输、装卸等费用。</w:t>
      </w:r>
    </w:p>
    <w:p w14:paraId="31BB134B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年以上，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该物资必须满足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河南中原黄金冶炼厂有限责任公司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实际生产要求，若因货物质量问题造成的直接或间接损失，所有退货或索赔引起的一切费用及损失均由送货单位承担。</w:t>
      </w:r>
    </w:p>
    <w:p w14:paraId="65B0BE27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付款方式：货到发票到后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两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个月内银行转账（现金）付款。</w:t>
      </w:r>
    </w:p>
    <w:p w14:paraId="72116000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到货周期：买方下单后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供方最短交货期（报价时注明）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内。</w:t>
      </w:r>
    </w:p>
    <w:p w14:paraId="5B3F732F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无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485B3855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 w14:paraId="11DEB2FF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谈判项目报名单位在“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中国执行信息公开网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”查询中属失信被执行人的，视为无履约能力，不得报名参加，已报名的视为无效报名。</w:t>
      </w:r>
    </w:p>
    <w:p w14:paraId="12F95F1A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10.</w:t>
      </w:r>
      <w:r>
        <w:rPr>
          <w:rFonts w:ascii="仿宋" w:hAnsi="仿宋" w:eastAsia="仿宋" w:cs="仿宋"/>
          <w:color w:val="000000"/>
          <w:sz w:val="28"/>
          <w:szCs w:val="28"/>
        </w:rPr>
        <w:t>若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谈判单位采取低于成本价的报价方式，评委将有权否决其谈判资格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iYTliMmRkMWM2NGY0YzU1NGI0Y2FmMDIyMDg4NDYifQ=="/>
  </w:docVars>
  <w:rsids>
    <w:rsidRoot w:val="00000000"/>
    <w:rsid w:val="012A192E"/>
    <w:rsid w:val="055F3042"/>
    <w:rsid w:val="08A3381D"/>
    <w:rsid w:val="0DE14CDE"/>
    <w:rsid w:val="0FB029A1"/>
    <w:rsid w:val="101F3C9A"/>
    <w:rsid w:val="1331204B"/>
    <w:rsid w:val="209C76E0"/>
    <w:rsid w:val="25712FB7"/>
    <w:rsid w:val="28A352AD"/>
    <w:rsid w:val="2AAB1614"/>
    <w:rsid w:val="326E13E9"/>
    <w:rsid w:val="33F05DF3"/>
    <w:rsid w:val="369E0D73"/>
    <w:rsid w:val="3B620A15"/>
    <w:rsid w:val="3D574F22"/>
    <w:rsid w:val="46BA1AB4"/>
    <w:rsid w:val="47156CFF"/>
    <w:rsid w:val="4D716F40"/>
    <w:rsid w:val="4F7A240D"/>
    <w:rsid w:val="510411FC"/>
    <w:rsid w:val="567805C8"/>
    <w:rsid w:val="5C490690"/>
    <w:rsid w:val="6527538C"/>
    <w:rsid w:val="66096EA3"/>
    <w:rsid w:val="6EDE1D98"/>
    <w:rsid w:val="73273E94"/>
    <w:rsid w:val="787952B3"/>
    <w:rsid w:val="79FA7CD6"/>
    <w:rsid w:val="7CA97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font31"/>
    <w:basedOn w:val="5"/>
    <w:qFormat/>
    <w:uiPriority w:val="0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7">
    <w:name w:val="font21"/>
    <w:basedOn w:val="5"/>
    <w:qFormat/>
    <w:uiPriority w:val="0"/>
    <w:rPr>
      <w:rFonts w:hint="default" w:ascii="Arial" w:hAnsi="Arial" w:cs="Arial"/>
      <w:color w:val="000000"/>
      <w:sz w:val="18"/>
      <w:szCs w:val="18"/>
      <w:u w:val="none"/>
    </w:rPr>
  </w:style>
  <w:style w:type="character" w:customStyle="1" w:styleId="8">
    <w:name w:val="font4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692</Words>
  <Characters>774</Characters>
  <Lines>0</Lines>
  <Paragraphs>0</Paragraphs>
  <TotalTime>2</TotalTime>
  <ScaleCrop>false</ScaleCrop>
  <LinksUpToDate>false</LinksUpToDate>
  <CharactersWithSpaces>791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张强</cp:lastModifiedBy>
  <dcterms:modified xsi:type="dcterms:W3CDTF">2025-08-26T06:40:15Z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029366EC3F6049918CC7034D489C4DDD_12</vt:lpwstr>
  </property>
  <property fmtid="{D5CDD505-2E9C-101B-9397-08002B2CF9AE}" pid="4" name="KSOTemplateDocerSaveRecord">
    <vt:lpwstr>eyJoZGlkIjoiYzdiYTliMmRkMWM2NGY0YzU1NGI0Y2FmMDIyMDg4NDYifQ==</vt:lpwstr>
  </property>
</Properties>
</file>